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2505710</wp:posOffset>
            </wp:positionH>
            <wp:positionV relativeFrom="paragraph">
              <wp:posOffset>-149860</wp:posOffset>
            </wp:positionV>
            <wp:extent cx="410845" cy="527685"/>
            <wp:effectExtent l="0" t="0" r="0" b="0"/>
            <wp:wrapNone/>
            <wp:docPr id="1" name="Imagem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UNIVERSIDADE FEDERAL DO AMAPÁ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COMISSÃO INTERNA DE SUPERVISÃO</w:t>
      </w:r>
    </w:p>
    <w:p>
      <w:pPr>
        <w:pStyle w:val="Normal"/>
        <w:jc w:val="center"/>
        <w:rPr>
          <w:rFonts w:ascii="Arial Narrow" w:hAnsi="Arial Narrow"/>
          <w:b/>
          <w:b/>
          <w:sz w:val="2"/>
          <w:szCs w:val="2"/>
          <w:u w:val="single"/>
        </w:rPr>
      </w:pPr>
      <w:r>
        <w:rPr>
          <w:rFonts w:ascii="Arial Narrow" w:hAnsi="Arial Narrow"/>
          <w:b/>
          <w:sz w:val="2"/>
          <w:szCs w:val="2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 Narrow" w:hAnsi="Arial Narrow"/>
          <w:b/>
          <w:sz w:val="30"/>
          <w:szCs w:val="30"/>
          <w:u w:val="single"/>
        </w:rPr>
        <w:t xml:space="preserve">ESCALA DE ATENDIMENTO EM TURNOS ININTERRUPTOS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 Narrow" w:hAnsi="Arial Narrow"/>
        </w:rPr>
        <w:t xml:space="preserve">(COM BASE NA RESOLUÇÃO N° 015/2017-CONSU, DISPONÍVEL EM </w:t>
      </w:r>
      <w:hyperlink r:id="rId3">
        <w:r>
          <w:rPr>
            <w:rStyle w:val="LinkdaInternet"/>
            <w:rFonts w:ascii="Arial Narrow" w:hAnsi="Arial Narrow"/>
          </w:rPr>
          <w:t>www2.unifap.br/cis</w:t>
        </w:r>
      </w:hyperlink>
      <w:r>
        <w:rPr>
          <w:rFonts w:ascii="Arial Narrow" w:hAnsi="Arial Narrow"/>
        </w:rPr>
        <w:t>)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FUNCIONAMENTO: 8:00 às 20:00</w:t>
      </w:r>
    </w:p>
    <w:p>
      <w:pPr>
        <w:pStyle w:val="Normal"/>
        <w:ind w:left="284" w:hanging="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DIRETORA: </w:t>
      </w:r>
      <w:r>
        <w:rPr>
          <w:rFonts w:eastAsia="Times New Roman" w:cs="Arial" w:ascii="Arial" w:hAnsi="Arial"/>
          <w:sz w:val="24"/>
          <w:szCs w:val="24"/>
        </w:rPr>
        <w:t>MARIA DO SOCORRO BARBOSA VIEIRA MONTEIRO</w:t>
      </w:r>
    </w:p>
    <w:tbl>
      <w:tblPr>
        <w:tblStyle w:val="Tabelacomgrade"/>
        <w:tblW w:w="9026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17"/>
        <w:gridCol w:w="946"/>
        <w:gridCol w:w="6663"/>
      </w:tblGrid>
      <w:tr>
        <w:trPr/>
        <w:tc>
          <w:tcPr>
            <w:tcW w:w="236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TURNOS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SERVIDORES ESCALADOS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ALDILENE MARIA SAMPAIO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ALEXANDRE VIANA RIBEIRO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ARTUR BENJAMIM DOS SANTOS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FRANKLIN AUGUSTO AMARAL DE MENDONÇA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MARIA IZETH BRAGA BELTRÃO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08:00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OSMAR ALMEIDA DA SILVA</w:t>
            </w:r>
          </w:p>
        </w:tc>
      </w:tr>
      <w:tr>
        <w:trPr/>
        <w:tc>
          <w:tcPr>
            <w:tcW w:w="9026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20:00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PATRICIA CRISTINA SOUZA CUNHA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20:00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VLAMIR LUIZ DE JESUS MOREIRA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14:00</w:t>
            </w:r>
          </w:p>
        </w:tc>
        <w:tc>
          <w:tcPr>
            <w:tcW w:w="9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20:00</w:t>
            </w:r>
          </w:p>
        </w:tc>
        <w:tc>
          <w:tcPr>
            <w:tcW w:w="66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LUCINEIDE ARAÚJO DE CARVALHO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TELEFONES ÚTEIS: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DEFIN:</w:t>
      </w:r>
      <w:r>
        <w:rPr>
          <w:rFonts w:ascii="Arial Narrow" w:hAnsi="Arial Narrow"/>
          <w:sz w:val="28"/>
          <w:szCs w:val="28"/>
        </w:rPr>
        <w:t xml:space="preserve"> 3312-1717/1716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CIS: </w:t>
      </w:r>
      <w:r>
        <w:rPr>
          <w:rFonts w:ascii="Arial Narrow" w:hAnsi="Arial Narrow"/>
          <w:sz w:val="28"/>
          <w:szCs w:val="28"/>
        </w:rPr>
        <w:t>4009-2665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OUVIDORIA: </w:t>
      </w:r>
      <w:r>
        <w:rPr>
          <w:rFonts w:ascii="Arial Narrow" w:hAnsi="Arial Narrow"/>
          <w:sz w:val="28"/>
          <w:szCs w:val="28"/>
        </w:rPr>
        <w:t>3312-1795 / 1711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-963930</wp:posOffset>
                </wp:positionH>
                <wp:positionV relativeFrom="paragraph">
                  <wp:posOffset>302895</wp:posOffset>
                </wp:positionV>
                <wp:extent cx="7316470" cy="1905"/>
                <wp:effectExtent l="0" t="0" r="0" b="0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23190" simplePos="0" locked="0" layoutInCell="1" allowOverlap="1" relativeHeight="4">
            <wp:simplePos x="0" y="0"/>
            <wp:positionH relativeFrom="column">
              <wp:posOffset>1289685</wp:posOffset>
            </wp:positionH>
            <wp:positionV relativeFrom="paragraph">
              <wp:posOffset>756285</wp:posOffset>
            </wp:positionV>
            <wp:extent cx="2828925" cy="2700655"/>
            <wp:effectExtent l="0" t="0" r="0" b="0"/>
            <wp:wrapTight wrapText="bothSides">
              <wp:wrapPolygon edited="0">
                <wp:start x="-61" y="0"/>
                <wp:lineTo x="-61" y="21375"/>
                <wp:lineTo x="21521" y="21375"/>
                <wp:lineTo x="21521" y="0"/>
                <wp:lineTo x="-61" y="0"/>
              </wp:wrapPolygon>
            </wp:wrapTight>
            <wp:docPr id="3" name="Imagem 1" descr="http://www2.unifap.br/cis/files/2017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http://www2.unifap.br/cis/files/2017/08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701" w:header="0" w:top="1145" w:footer="0" w:bottom="9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e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753b3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d190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753b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d19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753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nifap.br/cis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LibreOffice/5.2.4.2$Windows_x86 LibreOffice_project/3d5603e1122f0f102b62521720ab13a38a4e0eb0</Application>
  <Pages>1</Pages>
  <Words>106</Words>
  <Characters>655</Characters>
  <CharactersWithSpaces>723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2018-04-18T17:32:00Z</dcterms:created>
  <dc:creator>saldanha</dc:creator>
  <dc:description/>
  <dc:language>pt-BR</dc:language>
  <cp:lastModifiedBy/>
  <dcterms:modified xsi:type="dcterms:W3CDTF">2018-04-19T10:17:16Z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