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86" w:rsidRDefault="00693386" w:rsidP="002913F5">
      <w:pPr>
        <w:pStyle w:val="Default"/>
        <w:jc w:val="center"/>
        <w:rPr>
          <w:b/>
          <w:bCs/>
        </w:rPr>
      </w:pPr>
    </w:p>
    <w:p w:rsidR="002913F5" w:rsidRPr="00693386" w:rsidRDefault="00326D65" w:rsidP="002913F5">
      <w:pPr>
        <w:pStyle w:val="Default"/>
        <w:jc w:val="center"/>
        <w:rPr>
          <w:b/>
          <w:bCs/>
        </w:rPr>
      </w:pPr>
      <w:r>
        <w:rPr>
          <w:b/>
          <w:bCs/>
        </w:rPr>
        <w:t>EDITAL Nº 032/2016</w:t>
      </w:r>
      <w:r w:rsidR="002913F5" w:rsidRPr="00693386">
        <w:rPr>
          <w:b/>
          <w:bCs/>
        </w:rPr>
        <w:t xml:space="preserve">/DEX/PROEAC/UNIFAP </w:t>
      </w:r>
      <w:r>
        <w:rPr>
          <w:b/>
          <w:bCs/>
        </w:rPr>
        <w:t xml:space="preserve">14 </w:t>
      </w:r>
      <w:r w:rsidR="002913F5" w:rsidRPr="00693386">
        <w:rPr>
          <w:b/>
          <w:bCs/>
        </w:rPr>
        <w:t>DE</w:t>
      </w:r>
      <w:r>
        <w:rPr>
          <w:b/>
          <w:bCs/>
        </w:rPr>
        <w:t xml:space="preserve"> NOVEMBRO</w:t>
      </w:r>
      <w:r w:rsidR="002913F5" w:rsidRPr="00693386">
        <w:rPr>
          <w:b/>
          <w:bCs/>
        </w:rPr>
        <w:t xml:space="preserve"> </w:t>
      </w:r>
      <w:r>
        <w:rPr>
          <w:b/>
          <w:bCs/>
        </w:rPr>
        <w:t>DE</w:t>
      </w:r>
      <w:r w:rsidR="002913F5" w:rsidRPr="00693386">
        <w:rPr>
          <w:b/>
          <w:bCs/>
        </w:rPr>
        <w:t xml:space="preserve"> 2016</w:t>
      </w:r>
    </w:p>
    <w:p w:rsidR="002913F5" w:rsidRPr="00693386" w:rsidRDefault="002913F5" w:rsidP="002913F5">
      <w:pPr>
        <w:pStyle w:val="Default"/>
        <w:jc w:val="center"/>
      </w:pPr>
    </w:p>
    <w:p w:rsidR="002913F5" w:rsidRPr="00693386" w:rsidRDefault="002913F5" w:rsidP="003A385B">
      <w:pPr>
        <w:pStyle w:val="Default"/>
        <w:jc w:val="both"/>
      </w:pPr>
      <w:r w:rsidRPr="00693386">
        <w:t xml:space="preserve">A Pró-Reitoria de Extensão e Ações Comunitárias, através do Departamento de extensão da Universidade Federal do Amapá, torna público o Edital </w:t>
      </w:r>
      <w:r w:rsidR="00B606BB">
        <w:t xml:space="preserve">N° </w:t>
      </w:r>
      <w:r w:rsidR="00326D65">
        <w:t>032/2016</w:t>
      </w:r>
      <w:r w:rsidR="00B606BB">
        <w:t xml:space="preserve"> </w:t>
      </w:r>
      <w:r w:rsidRPr="00693386">
        <w:t>de seleção para alunos participarem do curso presencial de extensão universitária: “</w:t>
      </w:r>
      <w:r w:rsidRPr="00693386">
        <w:rPr>
          <w:b/>
        </w:rPr>
        <w:t>INTERCOMPREENSÃO ENTR</w:t>
      </w:r>
      <w:r w:rsidR="00161AF6" w:rsidRPr="00693386">
        <w:rPr>
          <w:b/>
        </w:rPr>
        <w:t>E LÍNGUAS PARENTES – CURSO DE CO</w:t>
      </w:r>
      <w:r w:rsidRPr="00693386">
        <w:rPr>
          <w:b/>
        </w:rPr>
        <w:t>MPREENSÃO ESCRITA EM FRANCÊS E ESPANHOL</w:t>
      </w:r>
      <w:r w:rsidRPr="00693386">
        <w:t xml:space="preserve">” com base no que rege a Resolução n.º 009/2006/CONSU e demais normas institucionais. </w:t>
      </w:r>
    </w:p>
    <w:p w:rsidR="00F14F51" w:rsidRPr="00693386" w:rsidRDefault="00F14F51" w:rsidP="003A385B">
      <w:pPr>
        <w:pStyle w:val="Default"/>
        <w:jc w:val="both"/>
        <w:rPr>
          <w:b/>
          <w:bCs/>
        </w:rPr>
      </w:pPr>
    </w:p>
    <w:p w:rsidR="002913F5" w:rsidRPr="00693386" w:rsidRDefault="002913F5" w:rsidP="003A385B">
      <w:pPr>
        <w:pStyle w:val="Default"/>
        <w:jc w:val="both"/>
      </w:pPr>
      <w:r w:rsidRPr="00693386">
        <w:rPr>
          <w:b/>
          <w:bCs/>
        </w:rPr>
        <w:t xml:space="preserve">1- DAS DISPOSIÇÕES PRELIMINARES </w:t>
      </w:r>
    </w:p>
    <w:p w:rsidR="002913F5" w:rsidRPr="00693386" w:rsidRDefault="002913F5" w:rsidP="003A385B">
      <w:pPr>
        <w:pStyle w:val="Default"/>
        <w:jc w:val="both"/>
      </w:pPr>
      <w:r w:rsidRPr="00693386">
        <w:t xml:space="preserve">1.1. O presente edital tem por objetivo selecionar candidatos da comunidade interna e externa da UNIFAP para participar do Curso Presencial de Extensão Universitária: “Intercompreensão entre línguas parentes - curso de compreensão escrita em francês e espanhol”, que pretende proporcionar um desenvolvimento inicial rápido e eficaz da compreensão escrita simultânea em duas línguas latinas estrangeiras (francês/espanhol) a partir de uma ótica intelectiva que o leitor faz de sua própria língua materna. </w:t>
      </w:r>
    </w:p>
    <w:p w:rsidR="002913F5" w:rsidRPr="00693386" w:rsidRDefault="002913F5" w:rsidP="003A385B">
      <w:pPr>
        <w:pStyle w:val="Default"/>
        <w:jc w:val="both"/>
      </w:pPr>
      <w:r w:rsidRPr="00693386">
        <w:t xml:space="preserve">1.2. O curso completo possui uma com carga horária total de 50(cinquenta) horas (sendo 10 horas de trabalho pessoal). O presente edital rege a inscrição apenas para este curso. </w:t>
      </w:r>
    </w:p>
    <w:p w:rsidR="002913F5" w:rsidRPr="00693386" w:rsidRDefault="002913F5" w:rsidP="003A385B">
      <w:pPr>
        <w:pStyle w:val="Default"/>
        <w:jc w:val="both"/>
      </w:pPr>
      <w:r w:rsidRPr="00693386">
        <w:t xml:space="preserve">1.3. O curso iniciará no dia </w:t>
      </w:r>
      <w:r w:rsidR="00F14F51" w:rsidRPr="00693386">
        <w:rPr>
          <w:b/>
        </w:rPr>
        <w:t>07</w:t>
      </w:r>
      <w:r w:rsidRPr="00693386">
        <w:rPr>
          <w:b/>
        </w:rPr>
        <w:t xml:space="preserve"> de </w:t>
      </w:r>
      <w:r w:rsidR="00F14F51" w:rsidRPr="00693386">
        <w:rPr>
          <w:b/>
        </w:rPr>
        <w:t>Dezembro</w:t>
      </w:r>
      <w:r w:rsidRPr="00693386">
        <w:rPr>
          <w:b/>
        </w:rPr>
        <w:t xml:space="preserve"> de 2016</w:t>
      </w:r>
      <w:r w:rsidRPr="00693386">
        <w:t xml:space="preserve"> e encerrará no dia </w:t>
      </w:r>
      <w:r w:rsidR="002C70EF" w:rsidRPr="00693386">
        <w:rPr>
          <w:b/>
        </w:rPr>
        <w:t>22</w:t>
      </w:r>
      <w:r w:rsidRPr="00693386">
        <w:rPr>
          <w:b/>
        </w:rPr>
        <w:t xml:space="preserve"> de </w:t>
      </w:r>
      <w:r w:rsidR="00F14F51" w:rsidRPr="00693386">
        <w:rPr>
          <w:b/>
        </w:rPr>
        <w:t>Fevereiro de 2017</w:t>
      </w:r>
      <w:r w:rsidRPr="00693386">
        <w:t>, s</w:t>
      </w:r>
      <w:r w:rsidR="00F14F51" w:rsidRPr="00693386">
        <w:t xml:space="preserve">endo as aulas </w:t>
      </w:r>
      <w:r w:rsidR="00F14F51" w:rsidRPr="00693386">
        <w:rPr>
          <w:b/>
        </w:rPr>
        <w:t>ás quartas-feiras</w:t>
      </w:r>
      <w:r w:rsidRPr="00693386">
        <w:rPr>
          <w:b/>
        </w:rPr>
        <w:t>, das 18h30 às 21h30</w:t>
      </w:r>
      <w:r w:rsidRPr="00693386">
        <w:t xml:space="preserve">, conforme a necessidade para </w:t>
      </w:r>
      <w:r w:rsidR="003A385B" w:rsidRPr="00693386">
        <w:t>o cumprimento da carga horária</w:t>
      </w:r>
      <w:proofErr w:type="gramStart"/>
      <w:r w:rsidR="003A385B" w:rsidRPr="00693386">
        <w:t xml:space="preserve">, </w:t>
      </w:r>
      <w:r w:rsidRPr="00693386">
        <w:t>poderão</w:t>
      </w:r>
      <w:proofErr w:type="gramEnd"/>
      <w:r w:rsidRPr="00693386">
        <w:t xml:space="preserve"> ocorrer aulas em outros dias da semana e em turnos diferentes. </w:t>
      </w:r>
    </w:p>
    <w:p w:rsidR="002913F5" w:rsidRPr="00693386" w:rsidRDefault="002913F5" w:rsidP="003A385B">
      <w:pPr>
        <w:pStyle w:val="Default"/>
        <w:jc w:val="both"/>
      </w:pPr>
      <w:r w:rsidRPr="00693386">
        <w:t>1.4. Ao final do curso, os concluintes receberão um certificado de participação do Curso Presencial: “</w:t>
      </w:r>
      <w:r w:rsidRPr="00693386">
        <w:rPr>
          <w:b/>
        </w:rPr>
        <w:t>INTERCOMPREENSÃO ENTRE LÍNGUAS PARENTES - CURSO DE COMPREENSÃO ESCRITA EM FRANCÊS E ESPANHOL</w:t>
      </w:r>
      <w:r w:rsidRPr="00693386">
        <w:t xml:space="preserve">”. </w:t>
      </w:r>
    </w:p>
    <w:p w:rsidR="00F14F51" w:rsidRPr="00693386" w:rsidRDefault="00F14F51" w:rsidP="003A385B">
      <w:pPr>
        <w:pStyle w:val="Default"/>
        <w:jc w:val="both"/>
        <w:rPr>
          <w:b/>
          <w:bCs/>
        </w:rPr>
      </w:pPr>
    </w:p>
    <w:p w:rsidR="002913F5" w:rsidRPr="00693386" w:rsidRDefault="002913F5" w:rsidP="003A385B">
      <w:pPr>
        <w:pStyle w:val="Default"/>
        <w:jc w:val="both"/>
      </w:pPr>
      <w:r w:rsidRPr="00693386">
        <w:rPr>
          <w:b/>
          <w:bCs/>
        </w:rPr>
        <w:t xml:space="preserve">2. DAS VAGAS </w:t>
      </w:r>
    </w:p>
    <w:p w:rsidR="002913F5" w:rsidRPr="00693386" w:rsidRDefault="002913F5" w:rsidP="003A385B">
      <w:pPr>
        <w:pStyle w:val="Default"/>
        <w:jc w:val="both"/>
      </w:pPr>
      <w:r w:rsidRPr="00693386">
        <w:t xml:space="preserve">2.1. Serão ofertadas </w:t>
      </w:r>
      <w:r w:rsidRPr="00693386">
        <w:rPr>
          <w:b/>
        </w:rPr>
        <w:t>20 (vinte) vagas</w:t>
      </w:r>
      <w:r w:rsidRPr="00693386">
        <w:t xml:space="preserve">. </w:t>
      </w:r>
    </w:p>
    <w:p w:rsidR="00F14F51" w:rsidRPr="00693386" w:rsidRDefault="00F14F51" w:rsidP="003A385B">
      <w:pPr>
        <w:pStyle w:val="Default"/>
        <w:jc w:val="both"/>
      </w:pPr>
    </w:p>
    <w:p w:rsidR="002913F5" w:rsidRPr="00693386" w:rsidRDefault="002913F5" w:rsidP="003A385B">
      <w:pPr>
        <w:pStyle w:val="Default"/>
        <w:jc w:val="both"/>
      </w:pPr>
      <w:r w:rsidRPr="00693386">
        <w:rPr>
          <w:b/>
          <w:bCs/>
        </w:rPr>
        <w:t xml:space="preserve">3. DAS INSCRIÇÕES </w:t>
      </w:r>
    </w:p>
    <w:p w:rsidR="002913F5" w:rsidRPr="00693386" w:rsidRDefault="002913F5" w:rsidP="003A385B">
      <w:pPr>
        <w:pStyle w:val="Default"/>
        <w:jc w:val="both"/>
      </w:pPr>
      <w:r w:rsidRPr="00693386">
        <w:t xml:space="preserve">3.1. As inscrições para o curso são totalmente gratuitas. </w:t>
      </w:r>
    </w:p>
    <w:p w:rsidR="002913F5" w:rsidRPr="00693386" w:rsidRDefault="002913F5" w:rsidP="003A385B">
      <w:pPr>
        <w:pStyle w:val="Default"/>
        <w:jc w:val="both"/>
      </w:pPr>
      <w:r w:rsidRPr="00693386">
        <w:t xml:space="preserve">3.2. Poderão se inscrever qualquer pessoa cuja língua materna seja o português. </w:t>
      </w:r>
    </w:p>
    <w:p w:rsidR="002913F5" w:rsidRPr="00693386" w:rsidRDefault="002913F5" w:rsidP="003A385B">
      <w:pPr>
        <w:pStyle w:val="Default"/>
        <w:jc w:val="both"/>
      </w:pPr>
      <w:r w:rsidRPr="00693386">
        <w:t xml:space="preserve">3.3. Para efetuar a inscrição, o candidato deverá comparecer na Coordenação de Letras Campus Marco Zero no horário das 8h às 12h e das 14h às 18h dos dias úteis nesse período. </w:t>
      </w:r>
    </w:p>
    <w:p w:rsidR="002913F5" w:rsidRPr="00693386" w:rsidRDefault="002913F5" w:rsidP="003A385B">
      <w:pPr>
        <w:pStyle w:val="Default"/>
        <w:jc w:val="both"/>
      </w:pPr>
      <w:r w:rsidRPr="00693386">
        <w:t>3.4.</w:t>
      </w:r>
      <w:r w:rsidR="00326D65">
        <w:t xml:space="preserve"> </w:t>
      </w:r>
      <w:r w:rsidRPr="00693386">
        <w:t xml:space="preserve">No ato da inscrição o (a) candidato (a) deverá entregar no local de inscrição, formulário de inscrição devidamente preenchido (duas vias), cópias dos seguintes documentos: RG, CPF e comprovante de endereço. </w:t>
      </w:r>
    </w:p>
    <w:p w:rsidR="00F14F51" w:rsidRPr="00693386" w:rsidRDefault="00F14F51" w:rsidP="003A385B">
      <w:pPr>
        <w:pStyle w:val="Default"/>
        <w:jc w:val="both"/>
        <w:rPr>
          <w:b/>
          <w:bCs/>
        </w:rPr>
      </w:pPr>
    </w:p>
    <w:p w:rsidR="002913F5" w:rsidRPr="00693386" w:rsidRDefault="002913F5" w:rsidP="003A385B">
      <w:pPr>
        <w:pStyle w:val="Default"/>
        <w:jc w:val="both"/>
      </w:pPr>
      <w:r w:rsidRPr="00693386">
        <w:rPr>
          <w:b/>
          <w:bCs/>
        </w:rPr>
        <w:t xml:space="preserve">4. DOS CRITÉRIOS DE SELEÇÃO E PARTICIPAÇÃO </w:t>
      </w:r>
    </w:p>
    <w:p w:rsidR="002913F5" w:rsidRPr="00693386" w:rsidRDefault="002913F5" w:rsidP="003A385B">
      <w:pPr>
        <w:pStyle w:val="Default"/>
        <w:jc w:val="both"/>
      </w:pPr>
      <w:r w:rsidRPr="00693386">
        <w:t xml:space="preserve">4.1. Ser falante de português como língua materna. </w:t>
      </w:r>
    </w:p>
    <w:p w:rsidR="002913F5" w:rsidRPr="00693386" w:rsidRDefault="002913F5" w:rsidP="003A385B">
      <w:pPr>
        <w:pStyle w:val="Default"/>
        <w:jc w:val="both"/>
      </w:pPr>
      <w:r w:rsidRPr="00693386">
        <w:t xml:space="preserve">4.2. Ser maior de idade. </w:t>
      </w:r>
    </w:p>
    <w:p w:rsidR="002913F5" w:rsidRPr="00693386" w:rsidRDefault="002913F5" w:rsidP="003A385B">
      <w:pPr>
        <w:pStyle w:val="Default"/>
        <w:jc w:val="both"/>
      </w:pPr>
      <w:r w:rsidRPr="00693386">
        <w:t xml:space="preserve">4.3. Os candidatos serão classificados de acordo com o número de vagas ofertadas (20). </w:t>
      </w:r>
    </w:p>
    <w:p w:rsidR="002913F5" w:rsidRPr="00693386" w:rsidRDefault="002913F5" w:rsidP="003A385B">
      <w:pPr>
        <w:pStyle w:val="Default"/>
        <w:jc w:val="both"/>
      </w:pPr>
      <w:r w:rsidRPr="00693386">
        <w:t xml:space="preserve">4.4. Será selecionado o candidato que efetuar a sua inscrição, conforme ordem de acesso, dentro do número de vagas, sendo considerado matriculado no curso, caso apresente os documentos exigidos no item 3.4 deste edital. </w:t>
      </w:r>
    </w:p>
    <w:p w:rsidR="002913F5" w:rsidRPr="00693386" w:rsidRDefault="002913F5" w:rsidP="003A385B">
      <w:pPr>
        <w:pStyle w:val="Default"/>
        <w:jc w:val="both"/>
      </w:pPr>
      <w:r w:rsidRPr="00693386">
        <w:t xml:space="preserve">4.5. Será eliminado o candidato que não satisfizer os quesitos exigidos neste edital. </w:t>
      </w:r>
    </w:p>
    <w:p w:rsidR="00F14F51" w:rsidRPr="00693386" w:rsidRDefault="00F14F51" w:rsidP="003A385B">
      <w:pPr>
        <w:pStyle w:val="Default"/>
        <w:jc w:val="both"/>
        <w:rPr>
          <w:b/>
          <w:bCs/>
        </w:rPr>
      </w:pPr>
    </w:p>
    <w:p w:rsidR="00693386" w:rsidRDefault="00693386" w:rsidP="003A385B">
      <w:pPr>
        <w:pStyle w:val="Default"/>
        <w:jc w:val="both"/>
        <w:rPr>
          <w:b/>
          <w:bCs/>
        </w:rPr>
      </w:pPr>
    </w:p>
    <w:p w:rsidR="00693386" w:rsidRDefault="00693386" w:rsidP="003A385B">
      <w:pPr>
        <w:pStyle w:val="Default"/>
        <w:jc w:val="both"/>
        <w:rPr>
          <w:b/>
          <w:bCs/>
        </w:rPr>
      </w:pPr>
    </w:p>
    <w:p w:rsidR="002913F5" w:rsidRPr="00693386" w:rsidRDefault="002913F5" w:rsidP="003A385B">
      <w:pPr>
        <w:pStyle w:val="Default"/>
        <w:jc w:val="both"/>
      </w:pPr>
      <w:r w:rsidRPr="00693386">
        <w:rPr>
          <w:b/>
          <w:bCs/>
        </w:rPr>
        <w:t xml:space="preserve">5. DA HOMOLOGAÇÃO DO RESULTADO FINAL E FORMAÇÃO DO CADASTRO RESERVA </w:t>
      </w:r>
    </w:p>
    <w:p w:rsidR="002913F5" w:rsidRPr="00693386" w:rsidRDefault="002913F5" w:rsidP="003A385B">
      <w:pPr>
        <w:pStyle w:val="Default"/>
        <w:jc w:val="both"/>
      </w:pPr>
      <w:r w:rsidRPr="00693386">
        <w:t xml:space="preserve">5.1. A homologação do resultado final desta seleção contemplará a relação de todos os candidatos dentro do número de vagas (20) e os do cadastro reserva. </w:t>
      </w:r>
    </w:p>
    <w:p w:rsidR="00693386" w:rsidRDefault="002913F5" w:rsidP="00693386">
      <w:pPr>
        <w:pStyle w:val="Default"/>
        <w:jc w:val="both"/>
      </w:pPr>
      <w:r w:rsidRPr="00693386">
        <w:t xml:space="preserve">5.2. O cadastro reserva será composto por 10 (dez) candidatos. Caso haja desistência de alunos na primeira semana do curso, </w:t>
      </w:r>
      <w:proofErr w:type="gramStart"/>
      <w:r w:rsidRPr="00693386">
        <w:t>os candidatos do cadastro reserva</w:t>
      </w:r>
      <w:proofErr w:type="gramEnd"/>
      <w:r w:rsidRPr="00693386">
        <w:t xml:space="preserve">, serão convocados. </w:t>
      </w:r>
    </w:p>
    <w:p w:rsidR="002913F5" w:rsidRPr="00693386" w:rsidRDefault="002913F5" w:rsidP="00693386">
      <w:pPr>
        <w:pStyle w:val="Default"/>
        <w:jc w:val="both"/>
      </w:pPr>
      <w:r w:rsidRPr="00693386">
        <w:t>5.3. O Resultado da seleção será publicado no</w:t>
      </w:r>
      <w:r w:rsidR="00FA0745">
        <w:t>s</w:t>
      </w:r>
      <w:r w:rsidRPr="00693386">
        <w:t xml:space="preserve"> endereço</w:t>
      </w:r>
      <w:r w:rsidR="00FA0745">
        <w:t>s</w:t>
      </w:r>
      <w:r w:rsidRPr="00693386">
        <w:t xml:space="preserve"> eletrônico</w:t>
      </w:r>
      <w:r w:rsidR="00FA0745">
        <w:t>s</w:t>
      </w:r>
      <w:r w:rsidRPr="00693386">
        <w:t xml:space="preserve"> </w:t>
      </w:r>
      <w:hyperlink r:id="rId8" w:history="1">
        <w:r w:rsidR="00FA0745" w:rsidRPr="0004516D">
          <w:rPr>
            <w:rStyle w:val="Hyperlink"/>
          </w:rPr>
          <w:t>http://www.unifap.br/dex</w:t>
        </w:r>
      </w:hyperlink>
      <w:r w:rsidR="00FA0745">
        <w:t xml:space="preserve"> e </w:t>
      </w:r>
      <w:hyperlink r:id="rId9" w:history="1">
        <w:r w:rsidR="00FA0745" w:rsidRPr="0004516D">
          <w:rPr>
            <w:rStyle w:val="Hyperlink"/>
          </w:rPr>
          <w:t>http://www.unifap.br/</w:t>
        </w:r>
      </w:hyperlink>
      <w:r w:rsidR="00FA0745">
        <w:t xml:space="preserve"> (na aba de extensão)</w:t>
      </w:r>
      <w:r w:rsidRPr="00693386">
        <w:t xml:space="preserve">. </w:t>
      </w:r>
      <w:proofErr w:type="gramStart"/>
    </w:p>
    <w:p w:rsidR="002913F5" w:rsidRPr="00693386" w:rsidRDefault="002913F5" w:rsidP="003A385B">
      <w:pPr>
        <w:pStyle w:val="Default"/>
        <w:jc w:val="both"/>
      </w:pPr>
      <w:proofErr w:type="gramEnd"/>
      <w:r w:rsidRPr="00693386">
        <w:t xml:space="preserve">5.4. O </w:t>
      </w:r>
      <w:r w:rsidRPr="0009172B">
        <w:rPr>
          <w:b/>
        </w:rPr>
        <w:t>resultado definitivo da sel</w:t>
      </w:r>
      <w:r w:rsidR="0076360D" w:rsidRPr="0009172B">
        <w:rPr>
          <w:b/>
        </w:rPr>
        <w:t>eção</w:t>
      </w:r>
      <w:r w:rsidR="0076360D">
        <w:t xml:space="preserve"> será divulgado até o dia </w:t>
      </w:r>
      <w:r w:rsidR="0076360D" w:rsidRPr="0009172B">
        <w:rPr>
          <w:b/>
        </w:rPr>
        <w:t>02</w:t>
      </w:r>
      <w:r w:rsidRPr="0009172B">
        <w:rPr>
          <w:b/>
        </w:rPr>
        <w:t xml:space="preserve"> de </w:t>
      </w:r>
      <w:r w:rsidR="0076360D" w:rsidRPr="0009172B">
        <w:rPr>
          <w:b/>
        </w:rPr>
        <w:t>dezembro</w:t>
      </w:r>
      <w:r w:rsidRPr="0009172B">
        <w:rPr>
          <w:b/>
        </w:rPr>
        <w:t xml:space="preserve"> de 2016</w:t>
      </w:r>
      <w:r w:rsidRPr="00693386">
        <w:t xml:space="preserve">. </w:t>
      </w:r>
    </w:p>
    <w:p w:rsidR="00F14F51" w:rsidRPr="00693386" w:rsidRDefault="00F14F51" w:rsidP="003A385B">
      <w:pPr>
        <w:pStyle w:val="Default"/>
        <w:jc w:val="both"/>
      </w:pPr>
      <w:r w:rsidRPr="00693386">
        <w:t xml:space="preserve">5.5. Qualquer modificação deste cronograma, por meio de retificação, será devidamente publicada na pagina da UNIFAP. </w:t>
      </w:r>
    </w:p>
    <w:p w:rsidR="00F14F51" w:rsidRPr="00693386" w:rsidRDefault="00F14F51" w:rsidP="002913F5">
      <w:pPr>
        <w:pStyle w:val="Default"/>
      </w:pPr>
    </w:p>
    <w:p w:rsidR="00F14F51" w:rsidRPr="00693386" w:rsidRDefault="00F14F51" w:rsidP="00161AF6">
      <w:pPr>
        <w:pStyle w:val="Default"/>
        <w:jc w:val="center"/>
        <w:rPr>
          <w:b/>
        </w:rPr>
      </w:pPr>
      <w:r w:rsidRPr="00693386">
        <w:rPr>
          <w:b/>
        </w:rPr>
        <w:t>CRONOGRAMA:</w:t>
      </w:r>
    </w:p>
    <w:p w:rsidR="00F14F51" w:rsidRPr="00693386" w:rsidRDefault="00F14F51" w:rsidP="002913F5">
      <w:pPr>
        <w:pStyle w:val="Default"/>
      </w:pPr>
    </w:p>
    <w:tbl>
      <w:tblPr>
        <w:tblStyle w:val="Tabelacomgrade"/>
        <w:tblW w:w="0" w:type="auto"/>
        <w:jc w:val="center"/>
        <w:tblLayout w:type="fixed"/>
        <w:tblLook w:val="0000"/>
      </w:tblPr>
      <w:tblGrid>
        <w:gridCol w:w="2802"/>
        <w:gridCol w:w="2292"/>
      </w:tblGrid>
      <w:tr w:rsidR="002913F5" w:rsidRPr="00693386" w:rsidTr="00161AF6">
        <w:trPr>
          <w:trHeight w:val="600"/>
          <w:jc w:val="center"/>
        </w:trPr>
        <w:tc>
          <w:tcPr>
            <w:tcW w:w="2802" w:type="dxa"/>
          </w:tcPr>
          <w:p w:rsidR="002913F5" w:rsidRPr="00693386" w:rsidRDefault="002913F5" w:rsidP="00F14F51">
            <w:pPr>
              <w:pStyle w:val="Default"/>
              <w:jc w:val="center"/>
              <w:rPr>
                <w:b/>
              </w:rPr>
            </w:pPr>
            <w:r w:rsidRPr="00693386">
              <w:rPr>
                <w:b/>
              </w:rPr>
              <w:t>Evento</w:t>
            </w:r>
          </w:p>
        </w:tc>
        <w:tc>
          <w:tcPr>
            <w:tcW w:w="2292" w:type="dxa"/>
          </w:tcPr>
          <w:p w:rsidR="002913F5" w:rsidRPr="00693386" w:rsidRDefault="002913F5" w:rsidP="00F14F51">
            <w:pPr>
              <w:pStyle w:val="Default"/>
              <w:jc w:val="center"/>
              <w:rPr>
                <w:b/>
              </w:rPr>
            </w:pPr>
            <w:r w:rsidRPr="00693386">
              <w:rPr>
                <w:b/>
              </w:rPr>
              <w:t>Dia</w:t>
            </w:r>
          </w:p>
        </w:tc>
      </w:tr>
      <w:tr w:rsidR="002913F5" w:rsidRPr="00693386" w:rsidTr="00161AF6">
        <w:trPr>
          <w:trHeight w:val="103"/>
          <w:jc w:val="center"/>
        </w:trPr>
        <w:tc>
          <w:tcPr>
            <w:tcW w:w="2802" w:type="dxa"/>
          </w:tcPr>
          <w:p w:rsidR="002913F5" w:rsidRPr="00693386" w:rsidRDefault="002913F5">
            <w:pPr>
              <w:pStyle w:val="Default"/>
            </w:pPr>
            <w:r w:rsidRPr="00693386">
              <w:t xml:space="preserve">Publicação do edital </w:t>
            </w:r>
          </w:p>
        </w:tc>
        <w:tc>
          <w:tcPr>
            <w:tcW w:w="2292" w:type="dxa"/>
          </w:tcPr>
          <w:p w:rsidR="002913F5" w:rsidRPr="00693386" w:rsidRDefault="00326D65" w:rsidP="00161AF6">
            <w:pPr>
              <w:pStyle w:val="Default"/>
              <w:jc w:val="center"/>
            </w:pPr>
            <w:r>
              <w:t>14</w:t>
            </w:r>
            <w:r w:rsidR="002913F5" w:rsidRPr="00693386">
              <w:t>/</w:t>
            </w:r>
            <w:r w:rsidR="00F14F51" w:rsidRPr="00693386">
              <w:t>11</w:t>
            </w:r>
            <w:r w:rsidR="002913F5" w:rsidRPr="00693386">
              <w:t>/2016</w:t>
            </w:r>
          </w:p>
        </w:tc>
      </w:tr>
      <w:tr w:rsidR="002913F5" w:rsidRPr="00693386" w:rsidTr="00161AF6">
        <w:trPr>
          <w:trHeight w:val="103"/>
          <w:jc w:val="center"/>
        </w:trPr>
        <w:tc>
          <w:tcPr>
            <w:tcW w:w="2802" w:type="dxa"/>
          </w:tcPr>
          <w:p w:rsidR="002913F5" w:rsidRPr="00693386" w:rsidRDefault="002913F5">
            <w:pPr>
              <w:pStyle w:val="Default"/>
            </w:pPr>
            <w:r w:rsidRPr="00693386">
              <w:t xml:space="preserve">Período de inscrição </w:t>
            </w:r>
          </w:p>
        </w:tc>
        <w:tc>
          <w:tcPr>
            <w:tcW w:w="2292" w:type="dxa"/>
          </w:tcPr>
          <w:p w:rsidR="002913F5" w:rsidRPr="00693386" w:rsidRDefault="00F14F51" w:rsidP="00161AF6">
            <w:pPr>
              <w:pStyle w:val="Default"/>
              <w:jc w:val="center"/>
            </w:pPr>
            <w:r w:rsidRPr="00693386">
              <w:t>2</w:t>
            </w:r>
            <w:r w:rsidR="002913F5" w:rsidRPr="00693386">
              <w:t xml:space="preserve">1 a </w:t>
            </w:r>
            <w:r w:rsidRPr="00693386">
              <w:t>29</w:t>
            </w:r>
            <w:r w:rsidR="002913F5" w:rsidRPr="00693386">
              <w:t>/</w:t>
            </w:r>
            <w:r w:rsidRPr="00693386">
              <w:t>11</w:t>
            </w:r>
            <w:r w:rsidR="002913F5" w:rsidRPr="00693386">
              <w:t>/2016</w:t>
            </w:r>
          </w:p>
        </w:tc>
      </w:tr>
      <w:tr w:rsidR="002913F5" w:rsidRPr="00693386" w:rsidTr="00161AF6">
        <w:trPr>
          <w:trHeight w:val="103"/>
          <w:jc w:val="center"/>
        </w:trPr>
        <w:tc>
          <w:tcPr>
            <w:tcW w:w="2802" w:type="dxa"/>
          </w:tcPr>
          <w:p w:rsidR="002913F5" w:rsidRPr="00693386" w:rsidRDefault="002913F5">
            <w:pPr>
              <w:pStyle w:val="Default"/>
            </w:pPr>
            <w:r w:rsidRPr="00693386">
              <w:t xml:space="preserve">Divulgação do resultado </w:t>
            </w:r>
          </w:p>
        </w:tc>
        <w:tc>
          <w:tcPr>
            <w:tcW w:w="2292" w:type="dxa"/>
          </w:tcPr>
          <w:p w:rsidR="002913F5" w:rsidRPr="00693386" w:rsidRDefault="00F14F51" w:rsidP="00161AF6">
            <w:pPr>
              <w:pStyle w:val="Default"/>
              <w:jc w:val="center"/>
            </w:pPr>
            <w:r w:rsidRPr="00693386">
              <w:t>02/12</w:t>
            </w:r>
            <w:r w:rsidR="002913F5" w:rsidRPr="00693386">
              <w:t>/2016</w:t>
            </w:r>
          </w:p>
        </w:tc>
      </w:tr>
      <w:tr w:rsidR="002913F5" w:rsidRPr="00693386" w:rsidTr="00161AF6">
        <w:trPr>
          <w:trHeight w:val="103"/>
          <w:jc w:val="center"/>
        </w:trPr>
        <w:tc>
          <w:tcPr>
            <w:tcW w:w="2802" w:type="dxa"/>
          </w:tcPr>
          <w:p w:rsidR="002913F5" w:rsidRPr="00693386" w:rsidRDefault="002913F5">
            <w:pPr>
              <w:pStyle w:val="Default"/>
            </w:pPr>
            <w:r w:rsidRPr="00693386">
              <w:t xml:space="preserve">Início das aulas </w:t>
            </w:r>
          </w:p>
        </w:tc>
        <w:tc>
          <w:tcPr>
            <w:tcW w:w="2292" w:type="dxa"/>
          </w:tcPr>
          <w:p w:rsidR="002913F5" w:rsidRPr="00693386" w:rsidRDefault="00F14F51" w:rsidP="00161AF6">
            <w:pPr>
              <w:pStyle w:val="Default"/>
              <w:jc w:val="center"/>
            </w:pPr>
            <w:r w:rsidRPr="00693386">
              <w:t>07</w:t>
            </w:r>
            <w:r w:rsidR="002913F5" w:rsidRPr="00693386">
              <w:t>/</w:t>
            </w:r>
            <w:r w:rsidRPr="00693386">
              <w:t>1</w:t>
            </w:r>
            <w:r w:rsidR="002913F5" w:rsidRPr="00693386">
              <w:t>2/2016</w:t>
            </w:r>
          </w:p>
        </w:tc>
      </w:tr>
      <w:tr w:rsidR="002913F5" w:rsidRPr="00693386" w:rsidTr="00161AF6">
        <w:trPr>
          <w:trHeight w:val="103"/>
          <w:jc w:val="center"/>
        </w:trPr>
        <w:tc>
          <w:tcPr>
            <w:tcW w:w="2802" w:type="dxa"/>
          </w:tcPr>
          <w:p w:rsidR="002913F5" w:rsidRPr="00693386" w:rsidRDefault="002913F5">
            <w:pPr>
              <w:pStyle w:val="Default"/>
            </w:pPr>
            <w:r w:rsidRPr="00693386">
              <w:t xml:space="preserve">Término das aulas </w:t>
            </w:r>
          </w:p>
        </w:tc>
        <w:tc>
          <w:tcPr>
            <w:tcW w:w="2292" w:type="dxa"/>
          </w:tcPr>
          <w:p w:rsidR="002913F5" w:rsidRPr="00693386" w:rsidRDefault="009279D9" w:rsidP="00161AF6">
            <w:pPr>
              <w:pStyle w:val="Default"/>
              <w:jc w:val="center"/>
            </w:pPr>
            <w:r w:rsidRPr="00693386">
              <w:t>22</w:t>
            </w:r>
            <w:r w:rsidR="002913F5" w:rsidRPr="00693386">
              <w:t>/0</w:t>
            </w:r>
            <w:r w:rsidR="00F14F51" w:rsidRPr="00693386">
              <w:t>2</w:t>
            </w:r>
            <w:r w:rsidR="002913F5" w:rsidRPr="00693386">
              <w:t>/2016</w:t>
            </w:r>
          </w:p>
        </w:tc>
      </w:tr>
    </w:tbl>
    <w:p w:rsidR="004D36DD" w:rsidRPr="00693386" w:rsidRDefault="004D36DD">
      <w:pPr>
        <w:rPr>
          <w:rFonts w:ascii="Arial" w:hAnsi="Arial" w:cs="Arial"/>
          <w:sz w:val="24"/>
          <w:szCs w:val="24"/>
        </w:rPr>
      </w:pPr>
    </w:p>
    <w:p w:rsidR="00553969" w:rsidRDefault="00553969" w:rsidP="00693386">
      <w:pPr>
        <w:pStyle w:val="Default"/>
        <w:jc w:val="right"/>
      </w:pPr>
    </w:p>
    <w:p w:rsidR="00727B22" w:rsidRPr="00693386" w:rsidRDefault="00326D65" w:rsidP="00693386">
      <w:pPr>
        <w:pStyle w:val="Default"/>
        <w:jc w:val="right"/>
      </w:pPr>
      <w:r>
        <w:t xml:space="preserve">Macapá-Ap, 14 </w:t>
      </w:r>
      <w:r w:rsidR="00693386" w:rsidRPr="00693386">
        <w:t>de novembro de</w:t>
      </w:r>
      <w:r w:rsidR="00727B22" w:rsidRPr="00693386">
        <w:t xml:space="preserve"> 2016.</w:t>
      </w:r>
    </w:p>
    <w:p w:rsidR="00727B22" w:rsidRPr="00693386" w:rsidRDefault="00727B22" w:rsidP="00727B22">
      <w:pPr>
        <w:pStyle w:val="Default"/>
        <w:jc w:val="center"/>
      </w:pPr>
    </w:p>
    <w:p w:rsidR="00727B22" w:rsidRPr="00693386" w:rsidRDefault="00727B22" w:rsidP="00727B22">
      <w:pPr>
        <w:pStyle w:val="Default"/>
        <w:jc w:val="center"/>
      </w:pPr>
    </w:p>
    <w:p w:rsidR="00727B22" w:rsidRPr="00693386" w:rsidRDefault="00727B22" w:rsidP="00727B22">
      <w:pPr>
        <w:pStyle w:val="Default"/>
        <w:jc w:val="center"/>
      </w:pPr>
    </w:p>
    <w:p w:rsidR="00693386" w:rsidRPr="00693386" w:rsidRDefault="00693386" w:rsidP="00727B22">
      <w:pPr>
        <w:pStyle w:val="Default"/>
        <w:jc w:val="center"/>
      </w:pPr>
    </w:p>
    <w:p w:rsidR="00693386" w:rsidRPr="00693386" w:rsidRDefault="00693386" w:rsidP="00727B22">
      <w:pPr>
        <w:pStyle w:val="Default"/>
        <w:jc w:val="center"/>
        <w:rPr>
          <w:b/>
          <w:bCs/>
        </w:rPr>
      </w:pPr>
      <w:r w:rsidRPr="00693386">
        <w:rPr>
          <w:b/>
          <w:bCs/>
        </w:rPr>
        <w:t>Adolfo F. de O. Colares</w:t>
      </w:r>
    </w:p>
    <w:p w:rsidR="00693386" w:rsidRPr="00693386" w:rsidRDefault="00693386" w:rsidP="00727B22">
      <w:pPr>
        <w:pStyle w:val="Default"/>
        <w:jc w:val="center"/>
        <w:rPr>
          <w:bCs/>
        </w:rPr>
      </w:pPr>
      <w:r w:rsidRPr="00693386">
        <w:rPr>
          <w:bCs/>
        </w:rPr>
        <w:t>Diretor do Departamento de Extensão</w:t>
      </w:r>
    </w:p>
    <w:p w:rsidR="00693386" w:rsidRPr="00693386" w:rsidRDefault="00693386" w:rsidP="00727B22">
      <w:pPr>
        <w:pStyle w:val="Default"/>
        <w:jc w:val="center"/>
        <w:rPr>
          <w:bCs/>
        </w:rPr>
      </w:pPr>
      <w:r w:rsidRPr="00693386">
        <w:rPr>
          <w:bCs/>
        </w:rPr>
        <w:t>Portaria n° 775/2015-UNIFAP</w:t>
      </w:r>
    </w:p>
    <w:p w:rsidR="00693386" w:rsidRPr="00693386" w:rsidRDefault="00693386" w:rsidP="00727B22">
      <w:pPr>
        <w:pStyle w:val="Default"/>
        <w:jc w:val="center"/>
        <w:rPr>
          <w:b/>
          <w:bCs/>
        </w:rPr>
      </w:pPr>
    </w:p>
    <w:p w:rsidR="00693386" w:rsidRPr="00693386" w:rsidRDefault="00693386" w:rsidP="00727B22">
      <w:pPr>
        <w:pStyle w:val="Default"/>
        <w:jc w:val="center"/>
        <w:rPr>
          <w:b/>
          <w:bCs/>
        </w:rPr>
      </w:pPr>
    </w:p>
    <w:p w:rsidR="00D32B6F" w:rsidRPr="00D32B6F" w:rsidRDefault="00D32B6F" w:rsidP="00D32B6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proofErr w:type="spellStart"/>
      <w:r w:rsidRPr="00D32B6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Annick</w:t>
      </w:r>
      <w:proofErr w:type="spellEnd"/>
      <w:r w:rsidRPr="00D32B6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Marie </w:t>
      </w:r>
      <w:proofErr w:type="spellStart"/>
      <w:r w:rsidRPr="00D32B6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Belrose</w:t>
      </w:r>
      <w:proofErr w:type="spellEnd"/>
    </w:p>
    <w:p w:rsidR="00D32B6F" w:rsidRPr="00D32B6F" w:rsidRDefault="00D32B6F" w:rsidP="00D32B6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2B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Coordenadora da atividade de extensão</w:t>
      </w:r>
    </w:p>
    <w:p w:rsidR="00D32B6F" w:rsidRDefault="00D32B6F" w:rsidP="00D32B6F">
      <w:pPr>
        <w:shd w:val="clear" w:color="auto" w:fill="FFFFFF"/>
        <w:spacing w:after="0" w:line="336" w:lineRule="atLeast"/>
        <w:jc w:val="center"/>
        <w:rPr>
          <w:rFonts w:ascii="Arial" w:hAnsi="Arial" w:cs="Arial"/>
          <w:sz w:val="24"/>
          <w:szCs w:val="24"/>
        </w:rPr>
      </w:pPr>
      <w:r w:rsidRPr="00D32B6F">
        <w:rPr>
          <w:rFonts w:ascii="Arial" w:hAnsi="Arial" w:cs="Arial"/>
          <w:sz w:val="24"/>
          <w:szCs w:val="24"/>
        </w:rPr>
        <w:t xml:space="preserve">Intercompreensão entre </w:t>
      </w:r>
      <w:proofErr w:type="gramStart"/>
      <w:r w:rsidRPr="00D32B6F">
        <w:rPr>
          <w:rFonts w:ascii="Arial" w:hAnsi="Arial" w:cs="Arial"/>
          <w:sz w:val="24"/>
          <w:szCs w:val="24"/>
        </w:rPr>
        <w:t>línguas parentes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D32B6F" w:rsidRPr="00D32B6F" w:rsidRDefault="00D32B6F" w:rsidP="00D32B6F">
      <w:pPr>
        <w:shd w:val="clear" w:color="auto" w:fill="FFFFFF"/>
        <w:spacing w:after="0" w:line="336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32B6F">
        <w:rPr>
          <w:rFonts w:ascii="Arial" w:hAnsi="Arial" w:cs="Arial"/>
          <w:sz w:val="24"/>
          <w:szCs w:val="24"/>
        </w:rPr>
        <w:t>Curso de compreensão escrita em francês e espanhol</w:t>
      </w:r>
    </w:p>
    <w:p w:rsidR="00B35519" w:rsidRPr="00693386" w:rsidRDefault="00B35519">
      <w:pPr>
        <w:rPr>
          <w:rFonts w:ascii="Arial" w:hAnsi="Arial" w:cs="Arial"/>
          <w:sz w:val="24"/>
          <w:szCs w:val="24"/>
        </w:rPr>
      </w:pPr>
    </w:p>
    <w:p w:rsidR="00B35519" w:rsidRPr="00693386" w:rsidRDefault="00B35519">
      <w:pPr>
        <w:rPr>
          <w:rFonts w:ascii="Arial" w:hAnsi="Arial" w:cs="Arial"/>
          <w:sz w:val="24"/>
          <w:szCs w:val="24"/>
        </w:rPr>
      </w:pPr>
    </w:p>
    <w:p w:rsidR="00B35519" w:rsidRPr="00693386" w:rsidRDefault="00B35519">
      <w:pPr>
        <w:rPr>
          <w:rFonts w:ascii="Arial" w:hAnsi="Arial" w:cs="Arial"/>
          <w:sz w:val="24"/>
          <w:szCs w:val="24"/>
        </w:rPr>
      </w:pPr>
    </w:p>
    <w:p w:rsidR="00B35519" w:rsidRPr="00693386" w:rsidRDefault="00326D65" w:rsidP="00693386">
      <w:pPr>
        <w:pStyle w:val="Default"/>
        <w:jc w:val="center"/>
      </w:pPr>
      <w:r>
        <w:rPr>
          <w:b/>
          <w:bCs/>
        </w:rPr>
        <w:lastRenderedPageBreak/>
        <w:t>EDITAL Nº. 032/2016</w:t>
      </w:r>
      <w:r w:rsidR="00B35519" w:rsidRPr="00693386">
        <w:rPr>
          <w:b/>
          <w:bCs/>
        </w:rPr>
        <w:t>/DE</w:t>
      </w:r>
      <w:r>
        <w:rPr>
          <w:b/>
          <w:bCs/>
        </w:rPr>
        <w:t xml:space="preserve">X/PROEAC/UNIFAP 14 DE NOVEMBRO </w:t>
      </w:r>
      <w:r w:rsidR="00B35519" w:rsidRPr="00693386">
        <w:rPr>
          <w:b/>
          <w:bCs/>
        </w:rPr>
        <w:t>DE 2016</w:t>
      </w:r>
    </w:p>
    <w:p w:rsidR="00B35519" w:rsidRPr="00693386" w:rsidRDefault="00B35519" w:rsidP="00B35519">
      <w:pPr>
        <w:pStyle w:val="Default"/>
        <w:rPr>
          <w:b/>
          <w:bCs/>
        </w:rPr>
      </w:pPr>
    </w:p>
    <w:p w:rsidR="00B35519" w:rsidRPr="00693386" w:rsidRDefault="00B35519" w:rsidP="003A385B">
      <w:pPr>
        <w:pStyle w:val="Default"/>
        <w:jc w:val="center"/>
        <w:rPr>
          <w:b/>
          <w:bCs/>
        </w:rPr>
      </w:pPr>
      <w:r w:rsidRPr="00693386">
        <w:rPr>
          <w:b/>
          <w:bCs/>
        </w:rPr>
        <w:t>ANEXO I</w:t>
      </w:r>
    </w:p>
    <w:p w:rsidR="00B35519" w:rsidRPr="00693386" w:rsidRDefault="00B35519" w:rsidP="00B35519">
      <w:pPr>
        <w:pStyle w:val="Default"/>
      </w:pPr>
      <w:bookmarkStart w:id="0" w:name="_GoBack"/>
      <w:bookmarkEnd w:id="0"/>
    </w:p>
    <w:p w:rsidR="00B35519" w:rsidRPr="00693386" w:rsidRDefault="00B35519" w:rsidP="00B35519">
      <w:pPr>
        <w:pStyle w:val="Default"/>
        <w:jc w:val="center"/>
        <w:rPr>
          <w:b/>
          <w:bCs/>
        </w:rPr>
      </w:pPr>
      <w:r w:rsidRPr="00693386">
        <w:rPr>
          <w:b/>
          <w:bCs/>
        </w:rPr>
        <w:t>FORMULÁRIO DE INSCRIÇÃO</w:t>
      </w:r>
    </w:p>
    <w:p w:rsidR="00B35519" w:rsidRPr="00693386" w:rsidRDefault="00B35519" w:rsidP="00B35519">
      <w:pPr>
        <w:pStyle w:val="Default"/>
        <w:jc w:val="center"/>
        <w:rPr>
          <w:b/>
          <w:bCs/>
        </w:rPr>
      </w:pPr>
    </w:p>
    <w:p w:rsidR="00B35519" w:rsidRPr="00693386" w:rsidRDefault="00B35519" w:rsidP="00B35519">
      <w:pPr>
        <w:pStyle w:val="Default"/>
        <w:jc w:val="both"/>
      </w:pPr>
      <w:r w:rsidRPr="00693386">
        <w:t xml:space="preserve">Pelo presente, solicito inscrição para o curso de </w:t>
      </w:r>
      <w:r w:rsidRPr="00693386">
        <w:rPr>
          <w:b/>
          <w:bCs/>
        </w:rPr>
        <w:t>INTERCOMPREENSÃO ENTRE LÍNGUAS PARENTES - CURSO DE COMPREENSÃO ESCRITA EM FRANCÊS E ESPANHOL</w:t>
      </w:r>
      <w:r w:rsidR="003A385B" w:rsidRPr="00693386">
        <w:t xml:space="preserve"> (</w:t>
      </w:r>
      <w:r w:rsidR="00B14303" w:rsidRPr="00693386">
        <w:t>5</w:t>
      </w:r>
      <w:r w:rsidRPr="00693386">
        <w:t>0 horas</w:t>
      </w:r>
      <w:r w:rsidR="003A385B" w:rsidRPr="00693386">
        <w:t>)</w:t>
      </w:r>
      <w:r w:rsidRPr="00693386">
        <w:t>. Aceito os termos contidos no edital de abertura bem como nos princípios gerais do edital.</w:t>
      </w:r>
    </w:p>
    <w:p w:rsidR="00B35519" w:rsidRPr="00693386" w:rsidRDefault="00B35519" w:rsidP="00B35519">
      <w:pPr>
        <w:pStyle w:val="Default"/>
        <w:jc w:val="both"/>
      </w:pPr>
    </w:p>
    <w:tbl>
      <w:tblPr>
        <w:tblStyle w:val="Tabelacomgrade"/>
        <w:tblW w:w="9921" w:type="dxa"/>
        <w:tblLayout w:type="fixed"/>
        <w:tblLook w:val="0000"/>
      </w:tblPr>
      <w:tblGrid>
        <w:gridCol w:w="3446"/>
        <w:gridCol w:w="6443"/>
        <w:gridCol w:w="32"/>
      </w:tblGrid>
      <w:tr w:rsidR="00B35519" w:rsidRPr="00693386" w:rsidTr="00B35519">
        <w:trPr>
          <w:gridAfter w:val="1"/>
          <w:wAfter w:w="32" w:type="dxa"/>
          <w:trHeight w:val="112"/>
        </w:trPr>
        <w:tc>
          <w:tcPr>
            <w:tcW w:w="9889" w:type="dxa"/>
            <w:gridSpan w:val="2"/>
          </w:tcPr>
          <w:p w:rsidR="00B35519" w:rsidRPr="00693386" w:rsidRDefault="00B35519">
            <w:pPr>
              <w:pStyle w:val="Default"/>
            </w:pPr>
            <w:r w:rsidRPr="00693386">
              <w:t xml:space="preserve">Inscrição número: </w:t>
            </w:r>
          </w:p>
        </w:tc>
      </w:tr>
      <w:tr w:rsidR="00B35519" w:rsidRPr="00693386" w:rsidTr="00B35519">
        <w:trPr>
          <w:gridAfter w:val="1"/>
          <w:wAfter w:w="32" w:type="dxa"/>
          <w:trHeight w:val="112"/>
        </w:trPr>
        <w:tc>
          <w:tcPr>
            <w:tcW w:w="9889" w:type="dxa"/>
            <w:gridSpan w:val="2"/>
          </w:tcPr>
          <w:p w:rsidR="00B35519" w:rsidRPr="00693386" w:rsidRDefault="00B35519">
            <w:pPr>
              <w:pStyle w:val="Default"/>
              <w:rPr>
                <w:b/>
                <w:bCs/>
              </w:rPr>
            </w:pPr>
          </w:p>
          <w:p w:rsidR="00B35519" w:rsidRPr="00693386" w:rsidRDefault="00B35519">
            <w:pPr>
              <w:pStyle w:val="Default"/>
              <w:rPr>
                <w:b/>
                <w:bCs/>
              </w:rPr>
            </w:pPr>
          </w:p>
          <w:p w:rsidR="00B35519" w:rsidRPr="00693386" w:rsidRDefault="00B35519">
            <w:pPr>
              <w:pStyle w:val="Default"/>
            </w:pPr>
            <w:r w:rsidRPr="00693386">
              <w:rPr>
                <w:b/>
                <w:bCs/>
              </w:rPr>
              <w:t xml:space="preserve">INFORMAÇÕES PESSOAIS </w:t>
            </w:r>
          </w:p>
        </w:tc>
      </w:tr>
      <w:tr w:rsidR="00B35519" w:rsidRPr="00693386" w:rsidTr="00B35519">
        <w:trPr>
          <w:trHeight w:val="57"/>
        </w:trPr>
        <w:tc>
          <w:tcPr>
            <w:tcW w:w="9921" w:type="dxa"/>
            <w:gridSpan w:val="3"/>
          </w:tcPr>
          <w:p w:rsidR="00B35519" w:rsidRPr="00693386" w:rsidRDefault="00B35519">
            <w:pPr>
              <w:pStyle w:val="Default"/>
            </w:pPr>
            <w:r w:rsidRPr="00693386">
              <w:t xml:space="preserve">Nome completo: </w:t>
            </w:r>
          </w:p>
          <w:p w:rsidR="00B35519" w:rsidRPr="00693386" w:rsidRDefault="00B35519">
            <w:pPr>
              <w:pStyle w:val="Default"/>
            </w:pPr>
          </w:p>
        </w:tc>
      </w:tr>
      <w:tr w:rsidR="00B35519" w:rsidRPr="00693386" w:rsidTr="00B35519">
        <w:trPr>
          <w:trHeight w:val="57"/>
        </w:trPr>
        <w:tc>
          <w:tcPr>
            <w:tcW w:w="9921" w:type="dxa"/>
            <w:gridSpan w:val="3"/>
          </w:tcPr>
          <w:p w:rsidR="00B35519" w:rsidRPr="00693386" w:rsidRDefault="00B35519">
            <w:pPr>
              <w:pStyle w:val="Default"/>
            </w:pPr>
            <w:r w:rsidRPr="00693386">
              <w:t xml:space="preserve">Idade: </w:t>
            </w:r>
          </w:p>
          <w:p w:rsidR="00B35519" w:rsidRPr="00693386" w:rsidRDefault="00B35519">
            <w:pPr>
              <w:pStyle w:val="Default"/>
            </w:pPr>
          </w:p>
        </w:tc>
      </w:tr>
      <w:tr w:rsidR="00B35519" w:rsidRPr="00693386" w:rsidTr="00B35519">
        <w:trPr>
          <w:trHeight w:val="57"/>
        </w:trPr>
        <w:tc>
          <w:tcPr>
            <w:tcW w:w="9921" w:type="dxa"/>
            <w:gridSpan w:val="3"/>
          </w:tcPr>
          <w:p w:rsidR="00B35519" w:rsidRPr="00693386" w:rsidRDefault="00B35519">
            <w:pPr>
              <w:pStyle w:val="Default"/>
            </w:pPr>
            <w:r w:rsidRPr="00693386">
              <w:t xml:space="preserve">Data de nascimento: </w:t>
            </w:r>
          </w:p>
          <w:p w:rsidR="00B35519" w:rsidRPr="00693386" w:rsidRDefault="00B35519">
            <w:pPr>
              <w:pStyle w:val="Default"/>
            </w:pPr>
          </w:p>
        </w:tc>
      </w:tr>
      <w:tr w:rsidR="00B35519" w:rsidRPr="00693386" w:rsidTr="00B35519">
        <w:trPr>
          <w:trHeight w:val="57"/>
        </w:trPr>
        <w:tc>
          <w:tcPr>
            <w:tcW w:w="9921" w:type="dxa"/>
            <w:gridSpan w:val="3"/>
          </w:tcPr>
          <w:p w:rsidR="00B35519" w:rsidRPr="00693386" w:rsidRDefault="00B35519">
            <w:pPr>
              <w:pStyle w:val="Default"/>
            </w:pPr>
            <w:r w:rsidRPr="00693386">
              <w:t xml:space="preserve">Naturalidade: </w:t>
            </w:r>
          </w:p>
          <w:p w:rsidR="00B35519" w:rsidRPr="00693386" w:rsidRDefault="00B35519">
            <w:pPr>
              <w:pStyle w:val="Default"/>
            </w:pPr>
          </w:p>
        </w:tc>
      </w:tr>
      <w:tr w:rsidR="00B35519" w:rsidRPr="00693386" w:rsidTr="00B35519">
        <w:trPr>
          <w:trHeight w:val="57"/>
        </w:trPr>
        <w:tc>
          <w:tcPr>
            <w:tcW w:w="9921" w:type="dxa"/>
            <w:gridSpan w:val="3"/>
          </w:tcPr>
          <w:p w:rsidR="00B35519" w:rsidRPr="00693386" w:rsidRDefault="00B35519">
            <w:pPr>
              <w:pStyle w:val="Default"/>
            </w:pPr>
            <w:r w:rsidRPr="00693386">
              <w:t xml:space="preserve">RG/ Órgão expedidor/ Data de emissão: </w:t>
            </w:r>
          </w:p>
          <w:p w:rsidR="00B35519" w:rsidRPr="00693386" w:rsidRDefault="00B35519">
            <w:pPr>
              <w:pStyle w:val="Default"/>
            </w:pPr>
          </w:p>
        </w:tc>
      </w:tr>
      <w:tr w:rsidR="00B35519" w:rsidRPr="00693386" w:rsidTr="00B35519">
        <w:trPr>
          <w:trHeight w:val="57"/>
        </w:trPr>
        <w:tc>
          <w:tcPr>
            <w:tcW w:w="9921" w:type="dxa"/>
            <w:gridSpan w:val="3"/>
          </w:tcPr>
          <w:p w:rsidR="00B35519" w:rsidRPr="00693386" w:rsidRDefault="00B35519">
            <w:pPr>
              <w:pStyle w:val="Default"/>
            </w:pPr>
            <w:r w:rsidRPr="00693386">
              <w:t xml:space="preserve">CPF: </w:t>
            </w:r>
          </w:p>
          <w:p w:rsidR="00B35519" w:rsidRPr="00693386" w:rsidRDefault="00B35519">
            <w:pPr>
              <w:pStyle w:val="Default"/>
            </w:pPr>
          </w:p>
        </w:tc>
      </w:tr>
      <w:tr w:rsidR="00B35519" w:rsidRPr="00693386" w:rsidTr="00B35519">
        <w:trPr>
          <w:trHeight w:val="57"/>
        </w:trPr>
        <w:tc>
          <w:tcPr>
            <w:tcW w:w="9921" w:type="dxa"/>
            <w:gridSpan w:val="3"/>
          </w:tcPr>
          <w:p w:rsidR="00B35519" w:rsidRPr="00693386" w:rsidRDefault="00B35519">
            <w:pPr>
              <w:pStyle w:val="Default"/>
            </w:pPr>
            <w:r w:rsidRPr="00693386">
              <w:t xml:space="preserve">Profissão: </w:t>
            </w:r>
          </w:p>
          <w:p w:rsidR="00B35519" w:rsidRPr="00693386" w:rsidRDefault="00B35519">
            <w:pPr>
              <w:pStyle w:val="Default"/>
            </w:pPr>
          </w:p>
        </w:tc>
      </w:tr>
      <w:tr w:rsidR="00B35519" w:rsidRPr="00693386" w:rsidTr="00B35519">
        <w:trPr>
          <w:trHeight w:val="57"/>
        </w:trPr>
        <w:tc>
          <w:tcPr>
            <w:tcW w:w="9921" w:type="dxa"/>
            <w:gridSpan w:val="3"/>
          </w:tcPr>
          <w:p w:rsidR="00B35519" w:rsidRPr="00693386" w:rsidRDefault="00B35519">
            <w:pPr>
              <w:pStyle w:val="Default"/>
            </w:pPr>
            <w:r w:rsidRPr="00693386">
              <w:t xml:space="preserve">Endereço: </w:t>
            </w:r>
          </w:p>
          <w:p w:rsidR="00B35519" w:rsidRPr="00693386" w:rsidRDefault="00B35519">
            <w:pPr>
              <w:pStyle w:val="Default"/>
            </w:pPr>
          </w:p>
        </w:tc>
      </w:tr>
      <w:tr w:rsidR="00B35519" w:rsidRPr="00693386" w:rsidTr="00B35519">
        <w:trPr>
          <w:trHeight w:val="57"/>
        </w:trPr>
        <w:tc>
          <w:tcPr>
            <w:tcW w:w="9921" w:type="dxa"/>
            <w:gridSpan w:val="3"/>
          </w:tcPr>
          <w:p w:rsidR="00B35519" w:rsidRPr="00693386" w:rsidRDefault="00B35519">
            <w:pPr>
              <w:pStyle w:val="Default"/>
            </w:pPr>
            <w:r w:rsidRPr="00693386">
              <w:t xml:space="preserve">Bairro: </w:t>
            </w:r>
          </w:p>
          <w:p w:rsidR="00B35519" w:rsidRPr="00693386" w:rsidRDefault="00B35519">
            <w:pPr>
              <w:pStyle w:val="Default"/>
            </w:pPr>
          </w:p>
        </w:tc>
      </w:tr>
      <w:tr w:rsidR="00B35519" w:rsidRPr="00693386" w:rsidTr="00B35519">
        <w:trPr>
          <w:trHeight w:val="57"/>
        </w:trPr>
        <w:tc>
          <w:tcPr>
            <w:tcW w:w="9921" w:type="dxa"/>
            <w:gridSpan w:val="3"/>
          </w:tcPr>
          <w:p w:rsidR="00B35519" w:rsidRPr="00693386" w:rsidRDefault="00B35519">
            <w:pPr>
              <w:pStyle w:val="Default"/>
            </w:pPr>
            <w:r w:rsidRPr="00693386">
              <w:t xml:space="preserve">Cidade/ Estado: </w:t>
            </w:r>
          </w:p>
          <w:p w:rsidR="00B35519" w:rsidRPr="00693386" w:rsidRDefault="00B35519">
            <w:pPr>
              <w:pStyle w:val="Default"/>
            </w:pPr>
          </w:p>
        </w:tc>
      </w:tr>
      <w:tr w:rsidR="00B35519" w:rsidRPr="00693386" w:rsidTr="00B35519">
        <w:trPr>
          <w:trHeight w:val="57"/>
        </w:trPr>
        <w:tc>
          <w:tcPr>
            <w:tcW w:w="9921" w:type="dxa"/>
            <w:gridSpan w:val="3"/>
          </w:tcPr>
          <w:p w:rsidR="00B35519" w:rsidRPr="00693386" w:rsidRDefault="00B14303">
            <w:pPr>
              <w:pStyle w:val="Default"/>
            </w:pPr>
            <w:r w:rsidRPr="00693386">
              <w:t>CEP</w:t>
            </w:r>
            <w:r w:rsidR="00B35519" w:rsidRPr="00693386">
              <w:t xml:space="preserve">: </w:t>
            </w:r>
          </w:p>
          <w:p w:rsidR="00B35519" w:rsidRPr="00693386" w:rsidRDefault="00B35519">
            <w:pPr>
              <w:pStyle w:val="Default"/>
            </w:pPr>
          </w:p>
        </w:tc>
      </w:tr>
      <w:tr w:rsidR="00B35519" w:rsidRPr="00693386" w:rsidTr="00B35519">
        <w:trPr>
          <w:trHeight w:val="57"/>
        </w:trPr>
        <w:tc>
          <w:tcPr>
            <w:tcW w:w="9921" w:type="dxa"/>
            <w:gridSpan w:val="3"/>
          </w:tcPr>
          <w:p w:rsidR="00B35519" w:rsidRPr="00693386" w:rsidRDefault="00B35519">
            <w:pPr>
              <w:pStyle w:val="Default"/>
            </w:pPr>
            <w:r w:rsidRPr="00693386">
              <w:t xml:space="preserve">Telefone: </w:t>
            </w:r>
          </w:p>
          <w:p w:rsidR="00B35519" w:rsidRPr="00693386" w:rsidRDefault="00B35519">
            <w:pPr>
              <w:pStyle w:val="Default"/>
            </w:pPr>
          </w:p>
        </w:tc>
      </w:tr>
      <w:tr w:rsidR="00B35519" w:rsidRPr="00693386" w:rsidTr="00B35519">
        <w:trPr>
          <w:trHeight w:val="57"/>
        </w:trPr>
        <w:tc>
          <w:tcPr>
            <w:tcW w:w="9921" w:type="dxa"/>
            <w:gridSpan w:val="3"/>
          </w:tcPr>
          <w:p w:rsidR="00B35519" w:rsidRPr="00693386" w:rsidRDefault="00B35519">
            <w:pPr>
              <w:pStyle w:val="Default"/>
            </w:pPr>
            <w:r w:rsidRPr="00693386">
              <w:t xml:space="preserve">E-mail: </w:t>
            </w:r>
          </w:p>
        </w:tc>
      </w:tr>
      <w:tr w:rsidR="00B35519" w:rsidRPr="00693386" w:rsidTr="00B35519">
        <w:trPr>
          <w:gridAfter w:val="1"/>
          <w:wAfter w:w="32" w:type="dxa"/>
          <w:trHeight w:val="112"/>
        </w:trPr>
        <w:tc>
          <w:tcPr>
            <w:tcW w:w="9889" w:type="dxa"/>
            <w:gridSpan w:val="2"/>
          </w:tcPr>
          <w:p w:rsidR="00B35519" w:rsidRPr="00693386" w:rsidRDefault="00B35519">
            <w:pPr>
              <w:pStyle w:val="Default"/>
              <w:rPr>
                <w:b/>
                <w:bCs/>
              </w:rPr>
            </w:pPr>
          </w:p>
          <w:p w:rsidR="00B35519" w:rsidRPr="00693386" w:rsidRDefault="00B35519">
            <w:pPr>
              <w:pStyle w:val="Default"/>
              <w:rPr>
                <w:b/>
                <w:bCs/>
              </w:rPr>
            </w:pPr>
            <w:r w:rsidRPr="00693386">
              <w:rPr>
                <w:b/>
                <w:bCs/>
              </w:rPr>
              <w:t xml:space="preserve">FORMAÇÃO ACADÊMICA </w:t>
            </w:r>
          </w:p>
          <w:p w:rsidR="00B14303" w:rsidRPr="00693386" w:rsidRDefault="00B14303">
            <w:pPr>
              <w:pStyle w:val="Default"/>
            </w:pPr>
          </w:p>
        </w:tc>
      </w:tr>
      <w:tr w:rsidR="00B35519" w:rsidRPr="00693386" w:rsidTr="00B35519">
        <w:trPr>
          <w:gridAfter w:val="1"/>
          <w:wAfter w:w="32" w:type="dxa"/>
          <w:trHeight w:val="112"/>
        </w:trPr>
        <w:tc>
          <w:tcPr>
            <w:tcW w:w="3446" w:type="dxa"/>
          </w:tcPr>
          <w:p w:rsidR="00B35519" w:rsidRPr="00693386" w:rsidRDefault="00B35519">
            <w:pPr>
              <w:pStyle w:val="Default"/>
            </w:pPr>
            <w:r w:rsidRPr="00693386">
              <w:t xml:space="preserve">Ensino superior completo </w:t>
            </w:r>
          </w:p>
        </w:tc>
        <w:tc>
          <w:tcPr>
            <w:tcW w:w="6443" w:type="dxa"/>
          </w:tcPr>
          <w:p w:rsidR="00B35519" w:rsidRPr="00693386" w:rsidRDefault="00B35519">
            <w:pPr>
              <w:pStyle w:val="Default"/>
            </w:pPr>
            <w:proofErr w:type="gramStart"/>
            <w:r w:rsidRPr="00693386">
              <w:t>(</w:t>
            </w:r>
            <w:r w:rsidR="00B14303" w:rsidRPr="00693386">
              <w:t xml:space="preserve"> </w:t>
            </w:r>
            <w:r w:rsidRPr="00693386">
              <w:t xml:space="preserve"> </w:t>
            </w:r>
            <w:proofErr w:type="gramEnd"/>
            <w:r w:rsidRPr="00693386">
              <w:t>) sim (</w:t>
            </w:r>
            <w:r w:rsidR="00B14303" w:rsidRPr="00693386">
              <w:t xml:space="preserve"> </w:t>
            </w:r>
            <w:r w:rsidRPr="00693386">
              <w:t xml:space="preserve"> ) Não </w:t>
            </w:r>
          </w:p>
        </w:tc>
      </w:tr>
      <w:tr w:rsidR="00B35519" w:rsidRPr="00693386" w:rsidTr="00B35519">
        <w:trPr>
          <w:gridAfter w:val="1"/>
          <w:wAfter w:w="32" w:type="dxa"/>
          <w:trHeight w:val="112"/>
        </w:trPr>
        <w:tc>
          <w:tcPr>
            <w:tcW w:w="3446" w:type="dxa"/>
          </w:tcPr>
          <w:p w:rsidR="00B35519" w:rsidRPr="00693386" w:rsidRDefault="00B35519">
            <w:pPr>
              <w:pStyle w:val="Default"/>
            </w:pPr>
            <w:r w:rsidRPr="00693386">
              <w:t xml:space="preserve">Ensino superior incompleto </w:t>
            </w:r>
          </w:p>
        </w:tc>
        <w:tc>
          <w:tcPr>
            <w:tcW w:w="6443" w:type="dxa"/>
          </w:tcPr>
          <w:p w:rsidR="00B35519" w:rsidRPr="00693386" w:rsidRDefault="00B35519">
            <w:pPr>
              <w:pStyle w:val="Default"/>
            </w:pPr>
            <w:proofErr w:type="gramStart"/>
            <w:r w:rsidRPr="00693386">
              <w:t xml:space="preserve">( </w:t>
            </w:r>
            <w:r w:rsidR="00B14303" w:rsidRPr="00693386">
              <w:t xml:space="preserve"> </w:t>
            </w:r>
            <w:proofErr w:type="gramEnd"/>
            <w:r w:rsidRPr="00693386">
              <w:t>) sim (</w:t>
            </w:r>
            <w:r w:rsidR="00B14303" w:rsidRPr="00693386">
              <w:t xml:space="preserve"> </w:t>
            </w:r>
            <w:r w:rsidRPr="00693386">
              <w:t xml:space="preserve"> ) Não </w:t>
            </w:r>
          </w:p>
        </w:tc>
      </w:tr>
      <w:tr w:rsidR="00B35519" w:rsidRPr="00693386" w:rsidTr="00B35519">
        <w:trPr>
          <w:gridAfter w:val="1"/>
          <w:wAfter w:w="32" w:type="dxa"/>
          <w:trHeight w:val="112"/>
        </w:trPr>
        <w:tc>
          <w:tcPr>
            <w:tcW w:w="3446" w:type="dxa"/>
          </w:tcPr>
          <w:p w:rsidR="00B35519" w:rsidRPr="00693386" w:rsidRDefault="00B35519">
            <w:pPr>
              <w:pStyle w:val="Default"/>
            </w:pPr>
            <w:r w:rsidRPr="00693386">
              <w:t xml:space="preserve">Ensino Médio </w:t>
            </w:r>
          </w:p>
        </w:tc>
        <w:tc>
          <w:tcPr>
            <w:tcW w:w="6443" w:type="dxa"/>
          </w:tcPr>
          <w:p w:rsidR="00B35519" w:rsidRPr="00693386" w:rsidRDefault="00B35519">
            <w:pPr>
              <w:pStyle w:val="Default"/>
            </w:pPr>
            <w:proofErr w:type="gramStart"/>
            <w:r w:rsidRPr="00693386">
              <w:t>(</w:t>
            </w:r>
            <w:r w:rsidR="00B14303" w:rsidRPr="00693386">
              <w:t xml:space="preserve"> </w:t>
            </w:r>
            <w:r w:rsidRPr="00693386">
              <w:t xml:space="preserve"> </w:t>
            </w:r>
            <w:proofErr w:type="gramEnd"/>
            <w:r w:rsidRPr="00693386">
              <w:t>) Sim (</w:t>
            </w:r>
            <w:r w:rsidR="00B14303" w:rsidRPr="00693386">
              <w:t xml:space="preserve"> </w:t>
            </w:r>
            <w:r w:rsidRPr="00693386">
              <w:t xml:space="preserve"> ) Não </w:t>
            </w:r>
          </w:p>
        </w:tc>
      </w:tr>
      <w:tr w:rsidR="00B35519" w:rsidRPr="00693386" w:rsidTr="00B35519">
        <w:trPr>
          <w:gridAfter w:val="1"/>
          <w:wAfter w:w="32" w:type="dxa"/>
          <w:trHeight w:val="112"/>
        </w:trPr>
        <w:tc>
          <w:tcPr>
            <w:tcW w:w="9889" w:type="dxa"/>
            <w:gridSpan w:val="2"/>
          </w:tcPr>
          <w:p w:rsidR="00B35519" w:rsidRPr="00693386" w:rsidRDefault="00B35519">
            <w:pPr>
              <w:pStyle w:val="Default"/>
            </w:pPr>
            <w:r w:rsidRPr="00693386">
              <w:t xml:space="preserve">Outros </w:t>
            </w:r>
          </w:p>
        </w:tc>
      </w:tr>
    </w:tbl>
    <w:p w:rsidR="00693386" w:rsidRPr="00693386" w:rsidRDefault="00693386" w:rsidP="00693386">
      <w:pPr>
        <w:rPr>
          <w:rFonts w:ascii="Arial" w:hAnsi="Arial" w:cs="Arial"/>
          <w:sz w:val="24"/>
          <w:szCs w:val="24"/>
        </w:rPr>
      </w:pPr>
    </w:p>
    <w:sectPr w:rsidR="00693386" w:rsidRPr="00693386" w:rsidSect="00553969">
      <w:headerReference w:type="default" r:id="rId10"/>
      <w:footerReference w:type="default" r:id="rId11"/>
      <w:pgSz w:w="11906" w:h="16838"/>
      <w:pgMar w:top="720" w:right="1134" w:bottom="828" w:left="1134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A2" w:rsidRDefault="00483EA2" w:rsidP="00693386">
      <w:pPr>
        <w:spacing w:after="0" w:line="240" w:lineRule="auto"/>
      </w:pPr>
      <w:r>
        <w:separator/>
      </w:r>
    </w:p>
  </w:endnote>
  <w:endnote w:type="continuationSeparator" w:id="0">
    <w:p w:rsidR="00483EA2" w:rsidRDefault="00483EA2" w:rsidP="0069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5B" w:rsidRPr="00693386" w:rsidRDefault="0081645B" w:rsidP="0081645B">
    <w:pPr>
      <w:pStyle w:val="Default"/>
      <w:jc w:val="center"/>
      <w:rPr>
        <w:sz w:val="20"/>
        <w:szCs w:val="20"/>
      </w:rPr>
    </w:pPr>
    <w:r w:rsidRPr="00693386">
      <w:rPr>
        <w:sz w:val="20"/>
        <w:szCs w:val="20"/>
      </w:rPr>
      <w:t xml:space="preserve">Rod. Juscelino K. </w:t>
    </w:r>
    <w:proofErr w:type="gramStart"/>
    <w:r w:rsidRPr="00693386">
      <w:rPr>
        <w:sz w:val="20"/>
        <w:szCs w:val="20"/>
      </w:rPr>
      <w:t>de</w:t>
    </w:r>
    <w:proofErr w:type="gramEnd"/>
    <w:r w:rsidRPr="00693386">
      <w:rPr>
        <w:sz w:val="20"/>
        <w:szCs w:val="20"/>
      </w:rPr>
      <w:t xml:space="preserve"> Oliveira, km 02 – Campus Marco Zero – Macapá /AP - CEP. 68906-970</w:t>
    </w:r>
  </w:p>
  <w:p w:rsidR="0081645B" w:rsidRPr="00693386" w:rsidRDefault="0081645B" w:rsidP="0081645B">
    <w:pPr>
      <w:pStyle w:val="Default"/>
      <w:jc w:val="center"/>
      <w:rPr>
        <w:sz w:val="20"/>
        <w:szCs w:val="20"/>
      </w:rPr>
    </w:pPr>
    <w:r w:rsidRPr="00693386">
      <w:rPr>
        <w:sz w:val="20"/>
        <w:szCs w:val="20"/>
      </w:rPr>
      <w:t>Fone: (96) 4009-2834 – home: www.unifap.br – e-mail: dex@unifap.br</w:t>
    </w:r>
  </w:p>
  <w:p w:rsidR="00B45234" w:rsidRDefault="00B452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A2" w:rsidRDefault="00483EA2" w:rsidP="00693386">
      <w:pPr>
        <w:spacing w:after="0" w:line="240" w:lineRule="auto"/>
      </w:pPr>
      <w:r>
        <w:separator/>
      </w:r>
    </w:p>
  </w:footnote>
  <w:footnote w:type="continuationSeparator" w:id="0">
    <w:p w:rsidR="00483EA2" w:rsidRDefault="00483EA2" w:rsidP="0069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34" w:rsidRDefault="00B45234" w:rsidP="00B45234">
    <w:pPr>
      <w:spacing w:after="0" w:line="240" w:lineRule="auto"/>
      <w:ind w:left="851"/>
      <w:rPr>
        <w:rFonts w:ascii="Arial Narrow" w:hAnsi="Arial Narrow"/>
        <w:b/>
      </w:rPr>
    </w:pPr>
    <w:r>
      <w:rPr>
        <w:rFonts w:ascii="Arial Narrow" w:hAnsi="Arial Narrow"/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-24082</wp:posOffset>
          </wp:positionH>
          <wp:positionV relativeFrom="paragraph">
            <wp:posOffset>-52393</wp:posOffset>
          </wp:positionV>
          <wp:extent cx="542925" cy="732790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1AA2">
      <w:rPr>
        <w:rFonts w:ascii="Arial Narrow" w:eastAsia="Calibri" w:hAnsi="Arial Narrow" w:cs="Times New Roman"/>
        <w:b/>
      </w:rPr>
      <w:t>Serviço Público Federal</w:t>
    </w:r>
  </w:p>
  <w:p w:rsidR="00B45234" w:rsidRPr="005D1AA2" w:rsidRDefault="00B45234" w:rsidP="00B45234">
    <w:pPr>
      <w:spacing w:after="0" w:line="240" w:lineRule="auto"/>
      <w:ind w:left="851"/>
      <w:rPr>
        <w:rFonts w:ascii="Arial Narrow" w:eastAsia="Calibri" w:hAnsi="Arial Narrow" w:cs="Times New Roman"/>
        <w:b/>
      </w:rPr>
    </w:pPr>
    <w:r w:rsidRPr="005D1AA2">
      <w:rPr>
        <w:rFonts w:ascii="Arial Narrow" w:eastAsia="Calibri" w:hAnsi="Arial Narrow" w:cs="Times New Roman"/>
        <w:b/>
      </w:rPr>
      <w:t>Universidade Federal do Amapá</w:t>
    </w:r>
  </w:p>
  <w:p w:rsidR="00B45234" w:rsidRPr="005D1AA2" w:rsidRDefault="00B45234" w:rsidP="00B45234">
    <w:pPr>
      <w:tabs>
        <w:tab w:val="left" w:pos="71"/>
      </w:tabs>
      <w:spacing w:after="0" w:line="240" w:lineRule="auto"/>
      <w:ind w:left="851"/>
      <w:rPr>
        <w:rFonts w:ascii="Arial Narrow" w:eastAsia="Calibri" w:hAnsi="Arial Narrow" w:cs="Times New Roman"/>
        <w:b/>
      </w:rPr>
    </w:pPr>
    <w:r w:rsidRPr="005D1AA2">
      <w:rPr>
        <w:rFonts w:ascii="Arial Narrow" w:eastAsia="Calibri" w:hAnsi="Arial Narrow" w:cs="Times New Roman"/>
        <w:b/>
      </w:rPr>
      <w:t>Pró-Reitoria de Extensão e Ações Comunitárias - PROEAC</w:t>
    </w:r>
  </w:p>
  <w:p w:rsidR="00B45234" w:rsidRDefault="00B45234" w:rsidP="00B45234">
    <w:pPr>
      <w:pStyle w:val="Default"/>
      <w:ind w:left="851"/>
      <w:rPr>
        <w:rFonts w:ascii="Arial Narrow" w:hAnsi="Arial Narrow"/>
        <w:b/>
      </w:rPr>
    </w:pPr>
    <w:r w:rsidRPr="00DE09DD">
      <w:rPr>
        <w:rFonts w:ascii="Arial Narrow" w:eastAsia="Calibri" w:hAnsi="Arial Narrow"/>
        <w:b/>
      </w:rPr>
      <w:t>Departamento de Extensão</w:t>
    </w:r>
    <w:r>
      <w:rPr>
        <w:rFonts w:ascii="Arial Narrow" w:eastAsia="Calibri" w:hAnsi="Arial Narrow"/>
        <w:b/>
      </w:rPr>
      <w:t xml:space="preserve"> </w:t>
    </w:r>
    <w:r>
      <w:rPr>
        <w:rFonts w:ascii="Arial Narrow" w:hAnsi="Arial Narrow"/>
        <w:b/>
      </w:rPr>
      <w:t>–</w:t>
    </w:r>
    <w:r>
      <w:rPr>
        <w:rFonts w:ascii="Arial Narrow" w:eastAsia="Calibri" w:hAnsi="Arial Narrow"/>
        <w:b/>
      </w:rPr>
      <w:t xml:space="preserve"> DEX</w:t>
    </w:r>
  </w:p>
  <w:p w:rsidR="00B45234" w:rsidRDefault="00B45234" w:rsidP="00B45234">
    <w:pPr>
      <w:pStyle w:val="Default"/>
      <w:ind w:left="851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7176"/>
    <w:multiLevelType w:val="multilevel"/>
    <w:tmpl w:val="737E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913F5"/>
    <w:rsid w:val="0009172B"/>
    <w:rsid w:val="00161AF6"/>
    <w:rsid w:val="001641EC"/>
    <w:rsid w:val="001E5B71"/>
    <w:rsid w:val="002913F5"/>
    <w:rsid w:val="002C70EF"/>
    <w:rsid w:val="003116A7"/>
    <w:rsid w:val="00326D65"/>
    <w:rsid w:val="0038018B"/>
    <w:rsid w:val="003A385B"/>
    <w:rsid w:val="003E7F28"/>
    <w:rsid w:val="00483EA2"/>
    <w:rsid w:val="004D36DD"/>
    <w:rsid w:val="00553969"/>
    <w:rsid w:val="00693386"/>
    <w:rsid w:val="00727B22"/>
    <w:rsid w:val="0076360D"/>
    <w:rsid w:val="0081645B"/>
    <w:rsid w:val="00822A7C"/>
    <w:rsid w:val="008F5404"/>
    <w:rsid w:val="009279D9"/>
    <w:rsid w:val="00972C78"/>
    <w:rsid w:val="00B14303"/>
    <w:rsid w:val="00B35519"/>
    <w:rsid w:val="00B45234"/>
    <w:rsid w:val="00B606BB"/>
    <w:rsid w:val="00D32B6F"/>
    <w:rsid w:val="00E148D6"/>
    <w:rsid w:val="00F14F51"/>
    <w:rsid w:val="00FA0745"/>
    <w:rsid w:val="00FE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0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1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14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3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3386"/>
  </w:style>
  <w:style w:type="paragraph" w:styleId="Rodap">
    <w:name w:val="footer"/>
    <w:basedOn w:val="Normal"/>
    <w:link w:val="RodapChar"/>
    <w:uiPriority w:val="99"/>
    <w:semiHidden/>
    <w:unhideWhenUsed/>
    <w:rsid w:val="00693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3386"/>
  </w:style>
  <w:style w:type="paragraph" w:styleId="Textodebalo">
    <w:name w:val="Balloon Text"/>
    <w:basedOn w:val="Normal"/>
    <w:link w:val="TextodebaloChar"/>
    <w:uiPriority w:val="99"/>
    <w:semiHidden/>
    <w:unhideWhenUsed/>
    <w:rsid w:val="0069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38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0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1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14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ap.br/de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fap.br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D64BD-09B7-4A6C-A173-BF65F518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alexander.leao</cp:lastModifiedBy>
  <cp:revision>22</cp:revision>
  <dcterms:created xsi:type="dcterms:W3CDTF">2016-11-14T14:41:00Z</dcterms:created>
  <dcterms:modified xsi:type="dcterms:W3CDTF">2016-11-14T20:37:00Z</dcterms:modified>
</cp:coreProperties>
</file>