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851" w:right="-455" w:firstLine="0"/>
        <w:jc w:val="both"/>
        <w:rPr>
          <w:rFonts w:ascii="Times" w:cs="Times" w:eastAsia="Times" w:hAnsi="Time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851" w:right="-455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" w:cs="Times" w:eastAsia="Times" w:hAnsi="Times"/>
          <w:sz w:val="28"/>
          <w:szCs w:val="28"/>
          <w:rtl w:val="0"/>
        </w:rPr>
        <w:t xml:space="preserve">A Direção do Departamento de Pós-graduação torna público a relação dos servidores selecionados para o Programa de Gest</w:t>
      </w:r>
      <w:r w:rsidDel="00000000" w:rsidR="00000000" w:rsidRPr="00000000">
        <w:rPr>
          <w:sz w:val="28"/>
          <w:szCs w:val="28"/>
          <w:rtl w:val="0"/>
        </w:rPr>
        <w:t xml:space="preserve">ão e Desempenho - PGD, autorizado pelo Ministério da Educação (MEC) por meio da Portaria n</w:t>
      </w:r>
      <w:r w:rsidDel="00000000" w:rsidR="00000000" w:rsidRPr="00000000">
        <w:rPr>
          <w:rFonts w:ascii="Noto Sans" w:cs="Noto Sans" w:eastAsia="Noto Sans" w:hAnsi="Noto Sans"/>
          <w:sz w:val="28"/>
          <w:szCs w:val="28"/>
          <w:rtl w:val="0"/>
        </w:rPr>
        <w:t xml:space="preserve">º </w:t>
      </w:r>
      <w:r w:rsidDel="00000000" w:rsidR="00000000" w:rsidRPr="00000000">
        <w:rPr>
          <w:sz w:val="28"/>
          <w:szCs w:val="28"/>
          <w:rtl w:val="0"/>
        </w:rPr>
        <w:t xml:space="preserve">267/2021, e regulamentado pelo Decreto n</w:t>
      </w:r>
      <w:r w:rsidDel="00000000" w:rsidR="00000000" w:rsidRPr="00000000">
        <w:rPr>
          <w:rFonts w:ascii="Noto Sans" w:cs="Noto Sans" w:eastAsia="Noto Sans" w:hAnsi="Noto Sans"/>
          <w:sz w:val="28"/>
          <w:szCs w:val="28"/>
          <w:rtl w:val="0"/>
        </w:rPr>
        <w:t xml:space="preserve">º </w:t>
      </w:r>
      <w:r w:rsidDel="00000000" w:rsidR="00000000" w:rsidRPr="00000000">
        <w:rPr>
          <w:sz w:val="28"/>
          <w:szCs w:val="28"/>
          <w:rtl w:val="0"/>
        </w:rPr>
        <w:t xml:space="preserve">11.072/2022 e Instrução Normativa Conjunta SEGES-SGPRT n</w:t>
      </w:r>
      <w:r w:rsidDel="00000000" w:rsidR="00000000" w:rsidRPr="00000000">
        <w:rPr>
          <w:rFonts w:ascii="Noto Sans" w:cs="Noto Sans" w:eastAsia="Noto Sans" w:hAnsi="Noto Sans"/>
          <w:sz w:val="28"/>
          <w:szCs w:val="28"/>
          <w:rtl w:val="0"/>
        </w:rPr>
        <w:t xml:space="preserve">º </w:t>
      </w:r>
      <w:r w:rsidDel="00000000" w:rsidR="00000000" w:rsidRPr="00000000">
        <w:rPr>
          <w:sz w:val="28"/>
          <w:szCs w:val="28"/>
          <w:rtl w:val="0"/>
        </w:rPr>
        <w:t xml:space="preserve">24/2023. 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ESCALA DE TRABALHO DOS SERVIDORES DO DPG</w:t>
      </w:r>
    </w:p>
    <w:tbl>
      <w:tblPr>
        <w:tblStyle w:val="Table1"/>
        <w:tblW w:w="14966.0" w:type="dxa"/>
        <w:jc w:val="left"/>
        <w:tblInd w:w="-96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86"/>
        <w:gridCol w:w="2835"/>
        <w:gridCol w:w="1700"/>
        <w:gridCol w:w="1363"/>
        <w:gridCol w:w="1077"/>
        <w:gridCol w:w="1076"/>
        <w:gridCol w:w="1078"/>
        <w:gridCol w:w="1076"/>
        <w:gridCol w:w="1075"/>
        <w:tblGridChange w:id="0">
          <w:tblGrid>
            <w:gridCol w:w="3686"/>
            <w:gridCol w:w="2835"/>
            <w:gridCol w:w="1700"/>
            <w:gridCol w:w="1363"/>
            <w:gridCol w:w="1077"/>
            <w:gridCol w:w="1076"/>
            <w:gridCol w:w="1078"/>
            <w:gridCol w:w="1076"/>
            <w:gridCol w:w="107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4">
            <w:pPr>
              <w:widowControl w:val="0"/>
              <w:spacing w:after="0" w:before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Servidor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5">
            <w:pPr>
              <w:widowControl w:val="0"/>
              <w:spacing w:after="0" w:before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6">
            <w:pPr>
              <w:widowControl w:val="0"/>
              <w:spacing w:after="0" w:before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Telefone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7">
            <w:pPr>
              <w:widowControl w:val="0"/>
              <w:spacing w:after="0" w:before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Regime de Execução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8">
            <w:pPr>
              <w:widowControl w:val="0"/>
              <w:spacing w:after="0" w:before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segunda-feira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9">
            <w:pPr>
              <w:widowControl w:val="0"/>
              <w:spacing w:after="0" w:before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A">
            <w:pPr>
              <w:widowControl w:val="0"/>
              <w:spacing w:after="0" w:before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B">
            <w:pPr>
              <w:widowControl w:val="0"/>
              <w:spacing w:after="0" w:before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C">
            <w:pPr>
              <w:widowControl w:val="0"/>
              <w:spacing w:after="0" w:before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D">
            <w:pPr>
              <w:widowControl w:val="0"/>
              <w:spacing w:after="0" w:before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before="0" w:line="240" w:lineRule="auto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LUCIANA SOUZA REIS SANTOS</w:t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10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jc w:val="left"/>
              <w:rPr/>
            </w:pPr>
            <w:hyperlink r:id="rId7">
              <w:r w:rsidDel="00000000" w:rsidR="00000000" w:rsidRPr="00000000">
                <w:rPr>
                  <w:color w:val="0563c1"/>
                  <w:sz w:val="22"/>
                  <w:szCs w:val="22"/>
                  <w:u w:val="single"/>
                  <w:rtl w:val="0"/>
                </w:rPr>
                <w:t xml:space="preserve">lucianareis@unifap.br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12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(96) </w:t>
            </w:r>
            <w:r w:rsidDel="00000000" w:rsidR="00000000" w:rsidRPr="00000000">
              <w:rPr>
                <w:rtl w:val="0"/>
              </w:rPr>
              <w:t xml:space="preserve">98424-8172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14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Presencial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15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13h-17h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13h-17h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1F">
            <w:pPr>
              <w:widowControl w:val="0"/>
              <w:spacing w:after="160" w:before="0" w:lineRule="auto"/>
              <w:jc w:val="left"/>
              <w:rPr>
                <w:shd w:fill="auto" w:val="clear"/>
              </w:rPr>
            </w:pPr>
            <w:r w:rsidDel="00000000" w:rsidR="00000000" w:rsidRPr="00000000">
              <w:rPr>
                <w:sz w:val="22"/>
                <w:szCs w:val="22"/>
                <w:shd w:fill="auto" w:val="clear"/>
                <w:rtl w:val="0"/>
              </w:rPr>
              <w:t xml:space="preserve">Teletrabalho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widowControl w:val="0"/>
              <w:spacing w:after="160" w:before="0" w:lineRule="auto"/>
              <w:jc w:val="left"/>
              <w:rPr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21">
            <w:pPr>
              <w:widowControl w:val="0"/>
              <w:spacing w:after="160" w:before="0" w:lineRule="auto"/>
              <w:jc w:val="left"/>
              <w:rPr>
                <w:shd w:fill="auto" w:val="clear"/>
              </w:rPr>
            </w:pPr>
            <w:r w:rsidDel="00000000" w:rsidR="00000000" w:rsidRPr="00000000">
              <w:rPr>
                <w:sz w:val="22"/>
                <w:szCs w:val="22"/>
                <w:shd w:fill="auto" w:val="clear"/>
                <w:rtl w:val="0"/>
              </w:rPr>
              <w:t xml:space="preserve">8h/dia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widowControl w:val="0"/>
              <w:spacing w:after="160" w:before="0" w:lineRule="auto"/>
              <w:jc w:val="left"/>
              <w:rPr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23">
            <w:pPr>
              <w:widowControl w:val="0"/>
              <w:spacing w:after="160" w:before="0" w:lineRule="auto"/>
              <w:jc w:val="left"/>
              <w:rPr>
                <w:shd w:fill="auto" w:val="clear"/>
              </w:rPr>
            </w:pPr>
            <w:r w:rsidDel="00000000" w:rsidR="00000000" w:rsidRPr="00000000">
              <w:rPr>
                <w:sz w:val="22"/>
                <w:szCs w:val="22"/>
                <w:shd w:fill="auto" w:val="clear"/>
                <w:rtl w:val="0"/>
              </w:rPr>
              <w:t xml:space="preserve">8h/dia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24">
            <w:pPr>
              <w:widowControl w:val="0"/>
              <w:spacing w:after="160" w:before="0" w:lineRule="auto"/>
              <w:jc w:val="left"/>
              <w:rPr>
                <w:shd w:fill="auto" w:val="clear"/>
              </w:rPr>
            </w:pPr>
            <w:r w:rsidDel="00000000" w:rsidR="00000000" w:rsidRPr="00000000">
              <w:rPr>
                <w:sz w:val="22"/>
                <w:szCs w:val="22"/>
                <w:shd w:fill="auto" w:val="clear"/>
                <w:rtl w:val="0"/>
              </w:rPr>
              <w:t xml:space="preserve">8h/dia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before="0" w:line="240" w:lineRule="auto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WILMA GOMES SILVA MONTEIRO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before="0" w:line="240" w:lineRule="auto"/>
              <w:jc w:val="left"/>
              <w:rPr/>
            </w:pPr>
            <w:hyperlink r:id="rId8">
              <w:r w:rsidDel="00000000" w:rsidR="00000000" w:rsidRPr="00000000">
                <w:rPr>
                  <w:color w:val="0563c1"/>
                  <w:sz w:val="22"/>
                  <w:szCs w:val="22"/>
                  <w:u w:val="single"/>
                  <w:rtl w:val="0"/>
                </w:rPr>
                <w:t xml:space="preserve">wilma@unifap.br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(96) 99133-7048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a8d08d" w:val="clear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jc w:val="left"/>
              <w:rPr>
                <w:sz w:val="22"/>
                <w:szCs w:val="22"/>
                <w:shd w:fill="auto" w:val="clear"/>
              </w:rPr>
            </w:pPr>
            <w:r w:rsidDel="00000000" w:rsidR="00000000" w:rsidRPr="00000000">
              <w:rPr>
                <w:sz w:val="22"/>
                <w:szCs w:val="22"/>
                <w:shd w:fill="auto" w:val="clear"/>
                <w:rtl w:val="0"/>
              </w:rPr>
              <w:t xml:space="preserve">Teletrabalho</w:t>
            </w:r>
          </w:p>
        </w:tc>
        <w:tc>
          <w:tcPr>
            <w:tcBorders>
              <w:bottom w:color="000000" w:space="0" w:sz="6" w:val="single"/>
            </w:tcBorders>
            <w:shd w:fill="a8d08d" w:val="clea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a8d08d" w:val="clear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4c6e7" w:val="clea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Teletrabalho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14h-18h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4c6e7" w:val="clear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14h-18h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14h-18h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4c6e7" w:val="clear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14h-18h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4c6e7" w:val="clear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after="0" w:before="0" w:line="240" w:lineRule="auto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WELLESON VILHENA FARIAS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jc w:val="left"/>
              <w:rPr/>
            </w:pPr>
            <w:hyperlink r:id="rId9">
              <w:r w:rsidDel="00000000" w:rsidR="00000000" w:rsidRPr="00000000">
                <w:rPr>
                  <w:color w:val="0563c1"/>
                  <w:sz w:val="22"/>
                  <w:szCs w:val="22"/>
                  <w:u w:val="single"/>
                  <w:rtl w:val="0"/>
                </w:rPr>
                <w:t xml:space="preserve">welleson.barbosa@unifap.br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wellesonvilhena@gmail.com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(96) 98402-1756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  <w:shd w:fill="b4c6e7" w:val="clear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Teletrabalho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  <w:shd w:fill="b4c6e7" w:val="clear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  <w:shd w:fill="b4c6e7" w:val="clear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  <w:shd w:fill="b4c6e7" w:val="clear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  <w:shd w:fill="b4c6e7" w:val="clear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  <w:shd w:fill="b4c6e7" w:val="clear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Teletrabalho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14h-18h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14h-18h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14h-18h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14h-18h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8h-12h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Renan Monteiro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renan.monteiro@unifap.br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(11) 99788-5937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40" w:lineRule="auto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ind w:right="-455" w:firstLine="0"/>
        <w:jc w:val="right"/>
        <w:rPr/>
      </w:pPr>
      <w:r w:rsidDel="00000000" w:rsidR="00000000" w:rsidRPr="00000000">
        <w:rPr>
          <w:rtl w:val="0"/>
        </w:rPr>
        <w:t xml:space="preserve">Macapá, 1º de julho de 2025.</w:t>
      </w:r>
    </w:p>
    <w:p w:rsidR="00000000" w:rsidDel="00000000" w:rsidP="00000000" w:rsidRDefault="00000000" w:rsidRPr="00000000" w14:paraId="00000064">
      <w:pPr>
        <w:ind w:right="-455" w:firstLine="0"/>
        <w:jc w:val="right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Prof. Dr. Renan Monteiro</w:t>
      </w:r>
      <w:r w:rsidDel="00000000" w:rsidR="00000000" w:rsidRPr="00000000">
        <w:rPr>
          <w:b w:val="1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Diretor do DPG</w:t>
      </w:r>
      <w:r w:rsidDel="00000000" w:rsidR="00000000" w:rsidRPr="00000000">
        <w:rPr>
          <w:rtl w:val="0"/>
        </w:rPr>
      </w:r>
    </w:p>
    <w:sectPr>
      <w:headerReference r:id="rId10" w:type="default"/>
      <w:pgSz w:h="11906" w:w="16838" w:orient="landscape"/>
      <w:pgMar w:bottom="1560" w:top="1418" w:left="1701" w:right="1417" w:header="426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4237355</wp:posOffset>
          </wp:positionH>
          <wp:positionV relativeFrom="paragraph">
            <wp:posOffset>13970</wp:posOffset>
          </wp:positionV>
          <wp:extent cx="407670" cy="50482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7670" cy="5048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6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spacing w:after="0" w:before="0" w:lineRule="auto"/>
      <w:jc w:val="center"/>
      <w:rPr>
        <w:sz w:val="28"/>
        <w:szCs w:val="28"/>
      </w:rPr>
    </w:pPr>
    <w:r w:rsidDel="00000000" w:rsidR="00000000" w:rsidRPr="00000000">
      <w:rPr>
        <w:sz w:val="28"/>
        <w:szCs w:val="28"/>
        <w:rtl w:val="0"/>
      </w:rPr>
      <w:t xml:space="preserve">UNIVERSIDADE FEDERAL DO AMAPÁ</w:t>
    </w:r>
  </w:p>
  <w:p w:rsidR="00000000" w:rsidDel="00000000" w:rsidP="00000000" w:rsidRDefault="00000000" w:rsidRPr="00000000" w14:paraId="00000068">
    <w:pPr>
      <w:spacing w:after="0" w:before="0" w:lineRule="auto"/>
      <w:jc w:val="center"/>
      <w:rPr>
        <w:sz w:val="28"/>
        <w:szCs w:val="28"/>
      </w:rPr>
    </w:pPr>
    <w:r w:rsidDel="00000000" w:rsidR="00000000" w:rsidRPr="00000000">
      <w:rPr>
        <w:sz w:val="28"/>
        <w:szCs w:val="28"/>
        <w:rtl w:val="0"/>
      </w:rPr>
      <w:t xml:space="preserve">PRÓ-REITORIA DE PESQUISA E PÓS-GRADUAÇÃO</w:t>
    </w:r>
  </w:p>
  <w:p w:rsidR="00000000" w:rsidDel="00000000" w:rsidP="00000000" w:rsidRDefault="00000000" w:rsidRPr="00000000" w14:paraId="00000069">
    <w:pPr>
      <w:spacing w:after="0" w:before="0" w:lineRule="auto"/>
      <w:jc w:val="center"/>
      <w:rPr>
        <w:sz w:val="28"/>
        <w:szCs w:val="28"/>
      </w:rPr>
    </w:pPr>
    <w:r w:rsidDel="00000000" w:rsidR="00000000" w:rsidRPr="00000000">
      <w:rPr>
        <w:sz w:val="28"/>
        <w:szCs w:val="28"/>
        <w:rtl w:val="0"/>
      </w:rPr>
      <w:t xml:space="preserve">DEPARTAMENTO DE REGISTRO E CONTROLE ACADÊMICO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LinkdaInternet">
    <w:name w:val="Link da Internet"/>
    <w:basedOn w:val="DefaultParagraphFont"/>
    <w:uiPriority w:val="99"/>
    <w:unhideWhenUsed w:val="1"/>
    <w:rsid w:val="00C737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C7371C"/>
    <w:rPr>
      <w:color w:val="605e5c"/>
      <w:shd w:fill="e1dfdd" w:val="clear"/>
    </w:rPr>
  </w:style>
  <w:style w:type="character" w:styleId="CabealhoChar" w:customStyle="1">
    <w:name w:val="Cabeçalho Char"/>
    <w:basedOn w:val="DefaultParagraphFont"/>
    <w:link w:val="Cabealho"/>
    <w:uiPriority w:val="99"/>
    <w:qFormat w:val="1"/>
    <w:rsid w:val="001E6DA8"/>
    <w:rPr/>
  </w:style>
  <w:style w:type="character" w:styleId="RodapChar" w:customStyle="1">
    <w:name w:val="Rodapé Char"/>
    <w:basedOn w:val="DefaultParagraphFont"/>
    <w:link w:val="Rodap"/>
    <w:uiPriority w:val="99"/>
    <w:qFormat w:val="1"/>
    <w:rsid w:val="001E6DA8"/>
    <w:rPr/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otexto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CabealhoeRodap">
    <w:name w:val="Cabeçalho e Rodapé"/>
    <w:basedOn w:val="Normal"/>
    <w:qFormat w:val="1"/>
    <w:pPr/>
    <w:rPr/>
  </w:style>
  <w:style w:type="paragraph" w:styleId="Cabealho">
    <w:name w:val="Header"/>
    <w:basedOn w:val="Normal"/>
    <w:link w:val="CabealhoChar"/>
    <w:uiPriority w:val="99"/>
    <w:unhideWhenUsed w:val="1"/>
    <w:rsid w:val="001E6DA8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Rodap">
    <w:name w:val="Footer"/>
    <w:basedOn w:val="Normal"/>
    <w:link w:val="RodapChar"/>
    <w:uiPriority w:val="99"/>
    <w:unhideWhenUsed w:val="1"/>
    <w:rsid w:val="001E6DA8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Default">
    <w:name w:val="Default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Glacial Indifference" w:cs="" w:eastAsia="Calibri" w:hAnsi="Glacial Indifference"/>
      <w:color w:val="000000"/>
      <w:kern w:val="2"/>
      <w:sz w:val="24"/>
      <w:szCs w:val="22"/>
      <w:lang w:bidi="ar-SA" w:eastAsia="en-US" w:val="pt-BR"/>
    </w:rPr>
  </w:style>
  <w:style w:type="paragraph" w:styleId="Contedodatabela">
    <w:name w:val="Conteúdo da tabela"/>
    <w:basedOn w:val="Normal"/>
    <w:qFormat w:val="1"/>
    <w:pPr>
      <w:widowControl w:val="0"/>
      <w:suppressLineNumbers w:val="1"/>
    </w:pPr>
    <w:rPr/>
  </w:style>
  <w:style w:type="paragraph" w:styleId="Ttulodetabela">
    <w:name w:val="Título de tabela"/>
    <w:basedOn w:val="Contedodatabela"/>
    <w:qFormat w:val="1"/>
    <w:pPr>
      <w:suppressLineNumbers w:val="1"/>
      <w:jc w:val="center"/>
    </w:pPr>
    <w:rPr>
      <w:b w:val="1"/>
      <w:bCs w:val="1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">
    <w:name w:val="Table Grid"/>
    <w:basedOn w:val="Tabelanormal"/>
    <w:uiPriority w:val="39"/>
    <w:rsid w:val="00C73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mailto:welleson.barbosa@unifap.b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lucianareis@unifap.br" TargetMode="External"/><Relationship Id="rId8" Type="http://schemas.openxmlformats.org/officeDocument/2006/relationships/hyperlink" Target="mailto:wilma@unifap.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Eqv9i3ZK4SnuTgwr5hyMs2RTdQ==">CgMxLjA4AHIhMXpHd2FzS2hXczNYNk1zblZBY0ZoT0NrcE5XTFFobmFo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2025-03-26T11:08:00Z</dcterms:created>
  <dc:creator>Manu Silva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