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66" w:rsidRPr="003C33E3" w:rsidRDefault="001A0766" w:rsidP="001A0766">
      <w:pPr>
        <w:spacing w:line="360" w:lineRule="auto"/>
        <w:rPr>
          <w:rFonts w:ascii="Times New Roman" w:hAnsi="Times New Roman" w:cs="Times New Roman"/>
          <w:b/>
          <w:sz w:val="24"/>
          <w:szCs w:val="24"/>
        </w:rPr>
      </w:pPr>
      <w:r w:rsidRPr="003C33E3">
        <w:rPr>
          <w:rFonts w:ascii="Times New Roman" w:hAnsi="Times New Roman" w:cs="Times New Roman"/>
          <w:b/>
          <w:sz w:val="24"/>
          <w:szCs w:val="24"/>
        </w:rPr>
        <w:t>MANUAL DE EXTENSÃO</w:t>
      </w:r>
      <w:proofErr w:type="gramStart"/>
      <w:r w:rsidRPr="003C33E3">
        <w:rPr>
          <w:rFonts w:ascii="Times New Roman" w:hAnsi="Times New Roman" w:cs="Times New Roman"/>
          <w:b/>
          <w:sz w:val="24"/>
          <w:szCs w:val="24"/>
        </w:rPr>
        <w:t xml:space="preserve">  </w:t>
      </w:r>
    </w:p>
    <w:p w:rsidR="001A0766" w:rsidRPr="00CB395B" w:rsidRDefault="001A0766" w:rsidP="001A0766">
      <w:pPr>
        <w:spacing w:after="240" w:line="360" w:lineRule="auto"/>
        <w:jc w:val="both"/>
        <w:rPr>
          <w:rFonts w:ascii="Times New Roman" w:hAnsi="Times New Roman" w:cs="Times New Roman"/>
          <w:sz w:val="24"/>
          <w:szCs w:val="24"/>
        </w:rPr>
      </w:pPr>
      <w:proofErr w:type="gramEnd"/>
      <w:r w:rsidRPr="00CB395B">
        <w:rPr>
          <w:rFonts w:ascii="Times New Roman" w:hAnsi="Times New Roman" w:cs="Times New Roman"/>
          <w:sz w:val="24"/>
          <w:szCs w:val="24"/>
        </w:rPr>
        <w:t>1. Da extensão</w:t>
      </w:r>
      <w:proofErr w:type="gramStart"/>
      <w:r w:rsidRPr="00CB395B">
        <w:rPr>
          <w:rFonts w:ascii="Times New Roman" w:hAnsi="Times New Roman" w:cs="Times New Roman"/>
          <w:sz w:val="24"/>
          <w:szCs w:val="24"/>
        </w:rPr>
        <w:t xml:space="preserve">  </w:t>
      </w:r>
      <w:bookmarkStart w:id="0" w:name="_GoBack"/>
      <w:bookmarkEnd w:id="0"/>
    </w:p>
    <w:p w:rsidR="001A0766" w:rsidRPr="00CB395B" w:rsidRDefault="001A0766" w:rsidP="001A0766">
      <w:pPr>
        <w:spacing w:after="240" w:line="360" w:lineRule="auto"/>
        <w:jc w:val="both"/>
        <w:rPr>
          <w:rFonts w:ascii="Times New Roman" w:hAnsi="Times New Roman" w:cs="Times New Roman"/>
          <w:sz w:val="24"/>
          <w:szCs w:val="24"/>
        </w:rPr>
      </w:pPr>
      <w:proofErr w:type="gramEnd"/>
      <w:r w:rsidRPr="00CB395B">
        <w:rPr>
          <w:rFonts w:ascii="Times New Roman" w:hAnsi="Times New Roman" w:cs="Times New Roman"/>
          <w:sz w:val="24"/>
          <w:szCs w:val="24"/>
        </w:rPr>
        <w:t>A Universidade deve ser pensada a partir do tripé ensino-pesquisa-extensão. Segundo o Plano de Extensão da Universidade Federal do Amapá (</w:t>
      </w:r>
      <w:proofErr w:type="spellStart"/>
      <w:r w:rsidRPr="00CB395B">
        <w:rPr>
          <w:rFonts w:ascii="Times New Roman" w:hAnsi="Times New Roman" w:cs="Times New Roman"/>
          <w:sz w:val="24"/>
          <w:szCs w:val="24"/>
        </w:rPr>
        <w:t>sd</w:t>
      </w:r>
      <w:proofErr w:type="spellEnd"/>
      <w:r w:rsidRPr="00CB395B">
        <w:rPr>
          <w:rFonts w:ascii="Times New Roman" w:hAnsi="Times New Roman" w:cs="Times New Roman"/>
          <w:sz w:val="24"/>
          <w:szCs w:val="24"/>
        </w:rPr>
        <w:t xml:space="preserve">, </w:t>
      </w:r>
      <w:proofErr w:type="spellStart"/>
      <w:proofErr w:type="gramStart"/>
      <w:r w:rsidRPr="00CB395B">
        <w:rPr>
          <w:rFonts w:ascii="Times New Roman" w:hAnsi="Times New Roman" w:cs="Times New Roman"/>
          <w:sz w:val="24"/>
          <w:szCs w:val="24"/>
        </w:rPr>
        <w:t>sp</w:t>
      </w:r>
      <w:proofErr w:type="spellEnd"/>
      <w:proofErr w:type="gramEnd"/>
      <w:r w:rsidRPr="00CB395B">
        <w:rPr>
          <w:rFonts w:ascii="Times New Roman" w:hAnsi="Times New Roman" w:cs="Times New Roman"/>
          <w:sz w:val="24"/>
          <w:szCs w:val="24"/>
        </w:rPr>
        <w:t xml:space="preserve">),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Extensão Universitária é um processo educativo e científico que busca articular o ensino e a pesquisa, visando à integração entre Universidade e Sociedade. Logo, a Atividade de Extensão é toda ação de contribuição à sociedade, sob uma metodologia contextualizada com o público-alvo e buscando objetivos </w:t>
      </w:r>
      <w:proofErr w:type="gramStart"/>
      <w:r w:rsidRPr="00CB395B">
        <w:rPr>
          <w:rFonts w:ascii="Times New Roman" w:hAnsi="Times New Roman" w:cs="Times New Roman"/>
          <w:sz w:val="24"/>
          <w:szCs w:val="24"/>
        </w:rPr>
        <w:t>a curto prazo</w:t>
      </w:r>
      <w:proofErr w:type="gramEnd"/>
      <w:r w:rsidRPr="00CB395B">
        <w:rPr>
          <w:rFonts w:ascii="Times New Roman" w:hAnsi="Times New Roman" w:cs="Times New Roman"/>
          <w:sz w:val="24"/>
          <w:szCs w:val="24"/>
        </w:rPr>
        <w:t xml:space="preserve">, condizentes com o sentido de responsabilidade social.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Essas atividades têm, preferencialmente, caráter multidisciplinar, e propiciam a participação da sociedade </w:t>
      </w:r>
      <w:proofErr w:type="spellStart"/>
      <w:r w:rsidRPr="00CB395B">
        <w:rPr>
          <w:rFonts w:ascii="Times New Roman" w:hAnsi="Times New Roman" w:cs="Times New Roman"/>
          <w:sz w:val="24"/>
          <w:szCs w:val="24"/>
        </w:rPr>
        <w:t>intra</w:t>
      </w:r>
      <w:proofErr w:type="spellEnd"/>
      <w:r w:rsidRPr="00CB395B">
        <w:rPr>
          <w:rFonts w:ascii="Times New Roman" w:hAnsi="Times New Roman" w:cs="Times New Roman"/>
          <w:sz w:val="24"/>
          <w:szCs w:val="24"/>
        </w:rPr>
        <w:t xml:space="preserve"> e </w:t>
      </w:r>
      <w:proofErr w:type="spellStart"/>
      <w:proofErr w:type="gramStart"/>
      <w:r w:rsidRPr="00CB395B">
        <w:rPr>
          <w:rFonts w:ascii="Times New Roman" w:hAnsi="Times New Roman" w:cs="Times New Roman"/>
          <w:sz w:val="24"/>
          <w:szCs w:val="24"/>
        </w:rPr>
        <w:t>extra-campus</w:t>
      </w:r>
      <w:proofErr w:type="spellEnd"/>
      <w:proofErr w:type="gramEnd"/>
      <w:r w:rsidRPr="00CB395B">
        <w:rPr>
          <w:rFonts w:ascii="Times New Roman" w:hAnsi="Times New Roman" w:cs="Times New Roman"/>
          <w:sz w:val="24"/>
          <w:szCs w:val="24"/>
        </w:rPr>
        <w:t xml:space="preserve"> (em especial a pessoas carentes de acesso a bens científicos), podendo agir também junto a administrações públicas e entidades da sociedade civil.</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 São modalidades de extensão universitária: projetos, cursos, eventos, serviços, consultorias (ou assessorias) e produções diversas (como filmes, inventos, </w:t>
      </w:r>
      <w:proofErr w:type="gramStart"/>
      <w:r w:rsidRPr="00CB395B">
        <w:rPr>
          <w:rFonts w:ascii="Times New Roman" w:hAnsi="Times New Roman" w:cs="Times New Roman"/>
          <w:sz w:val="24"/>
          <w:szCs w:val="24"/>
        </w:rPr>
        <w:t>materiais</w:t>
      </w:r>
      <w:proofErr w:type="gramEnd"/>
      <w:r w:rsidRPr="00CB395B">
        <w:rPr>
          <w:rFonts w:ascii="Times New Roman" w:hAnsi="Times New Roman" w:cs="Times New Roman"/>
          <w:sz w:val="24"/>
          <w:szCs w:val="24"/>
        </w:rPr>
        <w:t xml:space="preserve"> </w:t>
      </w:r>
      <w:proofErr w:type="gramStart"/>
      <w:r w:rsidRPr="00CB395B">
        <w:rPr>
          <w:rFonts w:ascii="Times New Roman" w:hAnsi="Times New Roman" w:cs="Times New Roman"/>
          <w:sz w:val="24"/>
          <w:szCs w:val="24"/>
        </w:rPr>
        <w:t>educativos</w:t>
      </w:r>
      <w:proofErr w:type="gramEnd"/>
      <w:r w:rsidRPr="00CB395B">
        <w:rPr>
          <w:rFonts w:ascii="Times New Roman" w:hAnsi="Times New Roman" w:cs="Times New Roman"/>
          <w:sz w:val="24"/>
          <w:szCs w:val="24"/>
        </w:rPr>
        <w:t xml:space="preserve">, entre outros)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O Curso de Graduação em História (Licenciatura ou Bacharelado) da Universidade Federal do Amapá (UNIFAP) deve desenvolver ações extensionistas que estimulem a formação acadêmica em História.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2. Objetivos da Extensão</w:t>
      </w:r>
    </w:p>
    <w:p w:rsidR="001A0766" w:rsidRPr="00CB395B" w:rsidRDefault="001A0766" w:rsidP="001A0766">
      <w:pPr>
        <w:shd w:val="clear" w:color="auto" w:fill="FFFFFF"/>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Os objetivos principais da política de extensão promovida pela extensão universitária desenvolvida pelos professores do curso são:</w:t>
      </w:r>
    </w:p>
    <w:p w:rsidR="001A0766" w:rsidRPr="00CB395B" w:rsidRDefault="001A0766" w:rsidP="001A0766">
      <w:pPr>
        <w:numPr>
          <w:ilvl w:val="0"/>
          <w:numId w:val="1"/>
        </w:numPr>
        <w:shd w:val="clear" w:color="auto" w:fill="FFFFFF"/>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Possibilitar a interação entre a Academia e Comunidade, favorecendo a troca de saberes e conhecimentos; </w:t>
      </w:r>
    </w:p>
    <w:p w:rsidR="001A0766" w:rsidRPr="00CB395B" w:rsidRDefault="001A0766" w:rsidP="001A0766">
      <w:pPr>
        <w:numPr>
          <w:ilvl w:val="0"/>
          <w:numId w:val="1"/>
        </w:numPr>
        <w:shd w:val="clear" w:color="auto" w:fill="FFFFFF"/>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Promover atividades que propiciem a participação da comunidade, enquanto sujeitos e não como meros espectadores; </w:t>
      </w:r>
    </w:p>
    <w:p w:rsidR="001A0766" w:rsidRPr="00CB395B" w:rsidRDefault="001A0766" w:rsidP="001A0766">
      <w:pPr>
        <w:numPr>
          <w:ilvl w:val="0"/>
          <w:numId w:val="1"/>
        </w:numPr>
        <w:shd w:val="clear" w:color="auto" w:fill="FFFFFF"/>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Interligar as atividades de ensino e pesquisa com as demandas da comunidade; </w:t>
      </w:r>
    </w:p>
    <w:p w:rsidR="001A0766" w:rsidRPr="00CB395B" w:rsidRDefault="001A0766" w:rsidP="001A0766">
      <w:pPr>
        <w:numPr>
          <w:ilvl w:val="0"/>
          <w:numId w:val="1"/>
        </w:numPr>
        <w:shd w:val="clear" w:color="auto" w:fill="FFFFFF"/>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lastRenderedPageBreak/>
        <w:t>Priorizar as práticas voltadas para o entendimento de necessidades sociais emergentes, principalmente aquelas ligadas às áreas de educação e meio ambiente.</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3.  Principal atividade de extensão dos Cursos de História</w:t>
      </w:r>
      <w:proofErr w:type="gramStart"/>
      <w:r w:rsidRPr="00CB395B">
        <w:rPr>
          <w:rFonts w:ascii="Times New Roman" w:hAnsi="Times New Roman" w:cs="Times New Roman"/>
          <w:sz w:val="24"/>
          <w:szCs w:val="24"/>
        </w:rPr>
        <w:t xml:space="preserve">  </w:t>
      </w:r>
    </w:p>
    <w:p w:rsidR="001A0766" w:rsidRPr="00CB395B" w:rsidRDefault="001A0766" w:rsidP="001A0766">
      <w:pPr>
        <w:spacing w:after="240" w:line="360" w:lineRule="auto"/>
        <w:jc w:val="both"/>
        <w:rPr>
          <w:rFonts w:ascii="Times New Roman" w:hAnsi="Times New Roman" w:cs="Times New Roman"/>
          <w:sz w:val="24"/>
          <w:szCs w:val="24"/>
        </w:rPr>
      </w:pPr>
      <w:proofErr w:type="gramEnd"/>
      <w:r w:rsidRPr="00CB395B">
        <w:rPr>
          <w:rFonts w:ascii="Times New Roman" w:hAnsi="Times New Roman" w:cs="Times New Roman"/>
          <w:sz w:val="24"/>
          <w:szCs w:val="24"/>
        </w:rPr>
        <w:t xml:space="preserve">A Semana de História é o principal evento de natureza </w:t>
      </w:r>
      <w:proofErr w:type="spellStart"/>
      <w:r w:rsidRPr="00CB395B">
        <w:rPr>
          <w:rFonts w:ascii="Times New Roman" w:hAnsi="Times New Roman" w:cs="Times New Roman"/>
          <w:sz w:val="24"/>
          <w:szCs w:val="24"/>
        </w:rPr>
        <w:t>extensionista</w:t>
      </w:r>
      <w:proofErr w:type="spellEnd"/>
      <w:r w:rsidRPr="00CB395B">
        <w:rPr>
          <w:rFonts w:ascii="Times New Roman" w:hAnsi="Times New Roman" w:cs="Times New Roman"/>
          <w:sz w:val="24"/>
          <w:szCs w:val="24"/>
        </w:rPr>
        <w:t xml:space="preserve"> dos Cursos de História, devendo esse envolver esforços de todos os professores e representantes discentes do colegiado de História em sua organização e realização. Desde a concepção do projeto de extensão até a avaliação dos resultados e apresentação da prestação de contas.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 O presente evento reunirá acadêmicos, professores, pesquisadores em conferências, debates, grupos de estudo e discussão (GED), mesas-redondas, minicursos, mostra artístico-cultural e etc.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Devem ser contemplados nesse evento os estudos desenvolvidos nas linhas de pesquisa dos Cursos e as discussões empreendidas pelos professores em suas atividades de ensino nas respectivas disciplinas que ministram. Além de que as atividades da Semana de História devem ser inseridas no calendário letivo dos Cursos de História.  </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4. Outras atividades de natureza </w:t>
      </w:r>
      <w:proofErr w:type="spellStart"/>
      <w:r w:rsidRPr="00CB395B">
        <w:rPr>
          <w:rFonts w:ascii="Times New Roman" w:hAnsi="Times New Roman" w:cs="Times New Roman"/>
          <w:sz w:val="24"/>
          <w:szCs w:val="24"/>
        </w:rPr>
        <w:t>extensionista</w:t>
      </w:r>
      <w:proofErr w:type="spellEnd"/>
      <w:r w:rsidRPr="00CB395B">
        <w:rPr>
          <w:rFonts w:ascii="Times New Roman" w:hAnsi="Times New Roman" w:cs="Times New Roman"/>
          <w:sz w:val="24"/>
          <w:szCs w:val="24"/>
        </w:rPr>
        <w:t xml:space="preserve"> dos Cursos de História</w:t>
      </w:r>
      <w:proofErr w:type="gramStart"/>
      <w:r w:rsidRPr="00CB395B">
        <w:rPr>
          <w:rFonts w:ascii="Times New Roman" w:hAnsi="Times New Roman" w:cs="Times New Roman"/>
          <w:sz w:val="24"/>
          <w:szCs w:val="24"/>
        </w:rPr>
        <w:t xml:space="preserve">  </w:t>
      </w:r>
    </w:p>
    <w:p w:rsidR="001A0766" w:rsidRPr="00CB395B" w:rsidRDefault="001A0766" w:rsidP="001A0766">
      <w:pPr>
        <w:spacing w:after="240" w:line="360" w:lineRule="auto"/>
        <w:jc w:val="both"/>
        <w:rPr>
          <w:rFonts w:ascii="Times New Roman" w:hAnsi="Times New Roman" w:cs="Times New Roman"/>
          <w:sz w:val="24"/>
          <w:szCs w:val="24"/>
        </w:rPr>
      </w:pPr>
      <w:proofErr w:type="gramEnd"/>
      <w:r w:rsidRPr="00CB395B">
        <w:rPr>
          <w:rFonts w:ascii="Times New Roman" w:hAnsi="Times New Roman" w:cs="Times New Roman"/>
          <w:sz w:val="24"/>
          <w:szCs w:val="24"/>
        </w:rPr>
        <w:t xml:space="preserve">Os professores, individualmente ou em grupo, podem organizar e realizar eventos ao longo dos semestres letivos como conferências, debates, exposições, mesas redondas, minicursos, oficinas, palestras, </w:t>
      </w:r>
      <w:proofErr w:type="spellStart"/>
      <w:r w:rsidRPr="00CB395B">
        <w:rPr>
          <w:rFonts w:ascii="Times New Roman" w:hAnsi="Times New Roman" w:cs="Times New Roman"/>
          <w:sz w:val="24"/>
          <w:szCs w:val="24"/>
        </w:rPr>
        <w:t>etc</w:t>
      </w:r>
      <w:proofErr w:type="spellEnd"/>
      <w:r w:rsidRPr="00CB395B">
        <w:rPr>
          <w:rFonts w:ascii="Times New Roman" w:hAnsi="Times New Roman" w:cs="Times New Roman"/>
          <w:sz w:val="24"/>
          <w:szCs w:val="24"/>
        </w:rPr>
        <w:t>, bem como desenvolver projetos de extensão. O projeto de extensão ou de evento deve ser aprovado em reunião de colegiado. Nesses casos, deverão os professores deverão preencher o Formulário para Registro de Atividades de Extensão Universitária no SIGU e encaminhar via sistema para a Coordenação que homologará</w:t>
      </w:r>
      <w:proofErr w:type="gramStart"/>
      <w:r w:rsidRPr="00CB395B">
        <w:rPr>
          <w:rFonts w:ascii="Times New Roman" w:hAnsi="Times New Roman" w:cs="Times New Roman"/>
          <w:sz w:val="24"/>
          <w:szCs w:val="24"/>
        </w:rPr>
        <w:t xml:space="preserve">  </w:t>
      </w:r>
      <w:proofErr w:type="gramEnd"/>
      <w:r w:rsidRPr="00CB395B">
        <w:rPr>
          <w:rFonts w:ascii="Times New Roman" w:hAnsi="Times New Roman" w:cs="Times New Roman"/>
          <w:sz w:val="24"/>
          <w:szCs w:val="24"/>
        </w:rPr>
        <w:t>o formulário que será enviado automaticamente pelo sistema ao DEX para análise e registro.</w:t>
      </w:r>
    </w:p>
    <w:p w:rsidR="001A0766" w:rsidRPr="00CB395B" w:rsidRDefault="001A0766" w:rsidP="001A0766">
      <w:pPr>
        <w:spacing w:after="240" w:line="360" w:lineRule="auto"/>
        <w:jc w:val="both"/>
        <w:rPr>
          <w:rFonts w:ascii="Times New Roman" w:hAnsi="Times New Roman" w:cs="Times New Roman"/>
          <w:sz w:val="24"/>
          <w:szCs w:val="24"/>
        </w:rPr>
      </w:pPr>
      <w:r w:rsidRPr="00CB395B">
        <w:rPr>
          <w:rFonts w:ascii="Times New Roman" w:hAnsi="Times New Roman" w:cs="Times New Roman"/>
          <w:sz w:val="24"/>
          <w:szCs w:val="24"/>
        </w:rPr>
        <w:t xml:space="preserve">Se houver necessidade de solicitação de recursos para a realização das ações extensionistas, o professor deverá consultar a RESOLUÇÃO Nº 01/2012-CONSU/ UNIFAP, de 02 de janeiro de 2012, para encaminhar solicitação (via impressa), através de memorando, da Coordenação de História ao DEX.  </w:t>
      </w:r>
    </w:p>
    <w:p w:rsidR="001A0766" w:rsidRPr="00CB395B" w:rsidRDefault="001A0766" w:rsidP="001A0766">
      <w:pPr>
        <w:pStyle w:val="PargrafodaLista"/>
        <w:spacing w:after="240" w:line="360" w:lineRule="auto"/>
        <w:ind w:left="0"/>
        <w:contextualSpacing/>
        <w:jc w:val="both"/>
        <w:rPr>
          <w:rFonts w:ascii="Times New Roman" w:hAnsi="Times New Roman"/>
          <w:b w:val="0"/>
          <w:szCs w:val="24"/>
        </w:rPr>
      </w:pPr>
      <w:proofErr w:type="gramStart"/>
      <w:r w:rsidRPr="00CB395B">
        <w:rPr>
          <w:rFonts w:ascii="Times New Roman" w:hAnsi="Times New Roman"/>
          <w:b w:val="0"/>
          <w:szCs w:val="24"/>
        </w:rPr>
        <w:lastRenderedPageBreak/>
        <w:t>5.</w:t>
      </w:r>
      <w:proofErr w:type="gramEnd"/>
      <w:r w:rsidRPr="00CB395B">
        <w:rPr>
          <w:rFonts w:ascii="Times New Roman" w:hAnsi="Times New Roman"/>
          <w:b w:val="0"/>
          <w:szCs w:val="24"/>
        </w:rPr>
        <w:t>Integralização das atividades de Extensão pelos alunos</w:t>
      </w:r>
    </w:p>
    <w:p w:rsidR="001A0766" w:rsidRPr="00CB395B" w:rsidRDefault="001A0766" w:rsidP="001A0766">
      <w:pPr>
        <w:shd w:val="clear" w:color="auto" w:fill="FFFFFF"/>
        <w:spacing w:line="360" w:lineRule="auto"/>
        <w:ind w:firstLine="708"/>
        <w:jc w:val="both"/>
        <w:rPr>
          <w:rFonts w:ascii="Times New Roman" w:hAnsi="Times New Roman" w:cs="Times New Roman"/>
          <w:sz w:val="24"/>
          <w:szCs w:val="24"/>
        </w:rPr>
      </w:pPr>
      <w:r w:rsidRPr="00CB395B">
        <w:rPr>
          <w:rFonts w:ascii="Times New Roman" w:hAnsi="Times New Roman" w:cs="Times New Roman"/>
          <w:sz w:val="24"/>
          <w:szCs w:val="24"/>
        </w:rPr>
        <w:t xml:space="preserve">As atividades de extensão perpassam todas as atividades curriculares, relacionadas que estão à carga </w:t>
      </w:r>
      <w:proofErr w:type="gramStart"/>
      <w:r w:rsidRPr="00CB395B">
        <w:rPr>
          <w:rFonts w:ascii="Times New Roman" w:hAnsi="Times New Roman" w:cs="Times New Roman"/>
          <w:sz w:val="24"/>
          <w:szCs w:val="24"/>
        </w:rPr>
        <w:t>horária</w:t>
      </w:r>
      <w:proofErr w:type="gramEnd"/>
      <w:r w:rsidRPr="00CB395B">
        <w:rPr>
          <w:rFonts w:ascii="Times New Roman" w:hAnsi="Times New Roman" w:cs="Times New Roman"/>
          <w:sz w:val="24"/>
          <w:szCs w:val="24"/>
        </w:rPr>
        <w:t xml:space="preserve"> prática. O Curso de História procura se engajar e incentiva projetos que atuem em comunidades, resgatando sua missão social, possibilitando a construção da cidadania e a sistematização do conhecimento.</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sz w:val="24"/>
          <w:szCs w:val="24"/>
        </w:rPr>
      </w:pPr>
      <w:r w:rsidRPr="00CB395B">
        <w:rPr>
          <w:rFonts w:ascii="Times New Roman" w:hAnsi="Times New Roman" w:cs="Times New Roman"/>
          <w:sz w:val="24"/>
          <w:szCs w:val="24"/>
        </w:rPr>
        <w:t xml:space="preserve">Em 2001, o Plano Nacional de Educação 2001-2010 (Lei Federal nº 10.172/2001) em sua Meta 23 para a educação superior, indicou a reserva mínima de dez por cento do total de créditos exigidos para a graduação no ensino superior no País, para a atuação dos estudantes em atividades de extensão (BRASIL, 2001). A referida Meta foi reafirmada na Estratégia 12.7 do novo Plano Nacional de Educação (2011-2020), Lei Federal nº 13.005, que visa “assegurar, no mínimo, 10% (dez por cento) do total de créditos curriculares exigidos para a graduação em programas e projetos de extensão universitária, orientando sua ação, prioritariamente, para áreas de grande pertinência social” (BRASIL, 2014).  </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sz w:val="24"/>
          <w:szCs w:val="24"/>
        </w:rPr>
      </w:pPr>
      <w:r w:rsidRPr="00CB395B">
        <w:rPr>
          <w:rFonts w:ascii="Times New Roman" w:hAnsi="Times New Roman" w:cs="Times New Roman"/>
          <w:sz w:val="24"/>
          <w:szCs w:val="24"/>
        </w:rPr>
        <w:t>Nesse sentido, para os alunos integralizarem os 10% da matriz curricular em atividades de extensão, e tendo em vista que o curso funciona de forma modular e que muitos alunos trabalham no interior do estado, foram pensadas atividades de extensão ligadas às cinco oficinas pedagógicas e às sete disciplinas de prática pedagógica,</w:t>
      </w:r>
      <w:r w:rsidRPr="00CB395B">
        <w:rPr>
          <w:rFonts w:ascii="Times New Roman" w:hAnsi="Times New Roman" w:cs="Times New Roman"/>
          <w:color w:val="FF0000"/>
          <w:sz w:val="24"/>
          <w:szCs w:val="24"/>
        </w:rPr>
        <w:t xml:space="preserve"> </w:t>
      </w:r>
      <w:r w:rsidRPr="00CB395B">
        <w:rPr>
          <w:rFonts w:ascii="Times New Roman" w:hAnsi="Times New Roman" w:cs="Times New Roman"/>
          <w:sz w:val="24"/>
          <w:szCs w:val="24"/>
        </w:rPr>
        <w:t>com carga horária de extensão estabelecida da seguinte forma:</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sz w:val="24"/>
          <w:szCs w:val="24"/>
        </w:rPr>
      </w:pPr>
      <w:r w:rsidRPr="00CB395B">
        <w:rPr>
          <w:rFonts w:ascii="Times New Roman" w:hAnsi="Times New Roman" w:cs="Times New Roman"/>
          <w:bCs/>
          <w:sz w:val="24"/>
          <w:szCs w:val="24"/>
        </w:rPr>
        <w:t>Oficina Pedagógica</w:t>
      </w:r>
      <w:proofErr w:type="gramStart"/>
      <w:r w:rsidRPr="00CB395B">
        <w:rPr>
          <w:rFonts w:ascii="Times New Roman" w:hAnsi="Times New Roman" w:cs="Times New Roman"/>
          <w:bCs/>
          <w:sz w:val="24"/>
          <w:szCs w:val="24"/>
        </w:rPr>
        <w:t xml:space="preserve">  </w:t>
      </w:r>
      <w:proofErr w:type="spellStart"/>
      <w:proofErr w:type="gramEnd"/>
      <w:r w:rsidRPr="00CB395B">
        <w:rPr>
          <w:rFonts w:ascii="Times New Roman" w:hAnsi="Times New Roman" w:cs="Times New Roman"/>
          <w:bCs/>
          <w:sz w:val="24"/>
          <w:szCs w:val="24"/>
        </w:rPr>
        <w:t>Extensionista</w:t>
      </w:r>
      <w:proofErr w:type="spellEnd"/>
      <w:r w:rsidRPr="00CB395B">
        <w:rPr>
          <w:rFonts w:ascii="Times New Roman" w:hAnsi="Times New Roman" w:cs="Times New Roman"/>
          <w:bCs/>
          <w:sz w:val="24"/>
          <w:szCs w:val="24"/>
        </w:rPr>
        <w:t>: Educação e diversidade (30h);</w:t>
      </w:r>
    </w:p>
    <w:p w:rsidR="001A0766" w:rsidRPr="00CB395B" w:rsidRDefault="001A0766" w:rsidP="001A0766">
      <w:pPr>
        <w:pStyle w:val="PargrafodaLista"/>
        <w:numPr>
          <w:ilvl w:val="0"/>
          <w:numId w:val="4"/>
        </w:numPr>
        <w:autoSpaceDE w:val="0"/>
        <w:autoSpaceDN w:val="0"/>
        <w:adjustRightInd w:val="0"/>
        <w:spacing w:line="360" w:lineRule="auto"/>
        <w:contextualSpacing/>
        <w:jc w:val="both"/>
        <w:rPr>
          <w:rFonts w:ascii="Times New Roman" w:hAnsi="Times New Roman"/>
          <w:b w:val="0"/>
          <w:color w:val="auto"/>
          <w:szCs w:val="24"/>
        </w:rPr>
      </w:pPr>
      <w:r w:rsidRPr="00CB395B">
        <w:rPr>
          <w:rFonts w:ascii="Times New Roman" w:hAnsi="Times New Roman"/>
          <w:b w:val="0"/>
          <w:bCs/>
          <w:color w:val="auto"/>
          <w:szCs w:val="24"/>
        </w:rPr>
        <w:t>Oficina Pedagógica</w:t>
      </w:r>
      <w:proofErr w:type="gramStart"/>
      <w:r w:rsidRPr="00CB395B">
        <w:rPr>
          <w:rFonts w:ascii="Times New Roman" w:hAnsi="Times New Roman"/>
          <w:b w:val="0"/>
          <w:bCs/>
          <w:color w:val="auto"/>
          <w:szCs w:val="24"/>
        </w:rPr>
        <w:t xml:space="preserve">  </w:t>
      </w:r>
      <w:proofErr w:type="spellStart"/>
      <w:proofErr w:type="gramEnd"/>
      <w:r w:rsidRPr="00CB395B">
        <w:rPr>
          <w:rFonts w:ascii="Times New Roman" w:hAnsi="Times New Roman"/>
          <w:b w:val="0"/>
          <w:bCs/>
          <w:color w:val="auto"/>
          <w:szCs w:val="24"/>
        </w:rPr>
        <w:t>Extensionista</w:t>
      </w:r>
      <w:proofErr w:type="spellEnd"/>
      <w:r w:rsidRPr="00CB395B">
        <w:rPr>
          <w:rFonts w:ascii="Times New Roman" w:hAnsi="Times New Roman"/>
          <w:b w:val="0"/>
          <w:bCs/>
          <w:color w:val="auto"/>
          <w:szCs w:val="24"/>
        </w:rPr>
        <w:t>: Educação e direitos humanos (30h);</w:t>
      </w:r>
    </w:p>
    <w:p w:rsidR="001A0766" w:rsidRPr="00CB395B" w:rsidRDefault="001A0766" w:rsidP="001A0766">
      <w:pPr>
        <w:pStyle w:val="PargrafodaLista"/>
        <w:numPr>
          <w:ilvl w:val="0"/>
          <w:numId w:val="3"/>
        </w:numPr>
        <w:autoSpaceDE w:val="0"/>
        <w:autoSpaceDN w:val="0"/>
        <w:adjustRightInd w:val="0"/>
        <w:spacing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Oficina Pedagógica</w:t>
      </w:r>
      <w:proofErr w:type="gramStart"/>
      <w:r w:rsidRPr="00CB395B">
        <w:rPr>
          <w:rFonts w:ascii="Times New Roman" w:hAnsi="Times New Roman"/>
          <w:b w:val="0"/>
          <w:bCs/>
          <w:color w:val="auto"/>
          <w:szCs w:val="24"/>
        </w:rPr>
        <w:t xml:space="preserve">  </w:t>
      </w:r>
      <w:proofErr w:type="spellStart"/>
      <w:proofErr w:type="gramEnd"/>
      <w:r w:rsidRPr="00CB395B">
        <w:rPr>
          <w:rFonts w:ascii="Times New Roman" w:hAnsi="Times New Roman"/>
          <w:b w:val="0"/>
          <w:bCs/>
          <w:color w:val="auto"/>
          <w:szCs w:val="24"/>
        </w:rPr>
        <w:t>Extensionista</w:t>
      </w:r>
      <w:proofErr w:type="spellEnd"/>
      <w:r w:rsidRPr="00CB395B">
        <w:rPr>
          <w:rFonts w:ascii="Times New Roman" w:hAnsi="Times New Roman"/>
          <w:b w:val="0"/>
          <w:bCs/>
          <w:color w:val="auto"/>
          <w:szCs w:val="24"/>
        </w:rPr>
        <w:t>: Educação ambiental(30h);</w:t>
      </w:r>
    </w:p>
    <w:p w:rsidR="001A0766" w:rsidRPr="00CB395B" w:rsidRDefault="001A0766" w:rsidP="001A0766">
      <w:pPr>
        <w:pStyle w:val="PargrafodaLista"/>
        <w:numPr>
          <w:ilvl w:val="0"/>
          <w:numId w:val="3"/>
        </w:numPr>
        <w:autoSpaceDE w:val="0"/>
        <w:autoSpaceDN w:val="0"/>
        <w:adjustRightInd w:val="0"/>
        <w:spacing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Oficina Pedagógica</w:t>
      </w:r>
      <w:proofErr w:type="gramStart"/>
      <w:r w:rsidRPr="00CB395B">
        <w:rPr>
          <w:rFonts w:ascii="Times New Roman" w:hAnsi="Times New Roman"/>
          <w:b w:val="0"/>
          <w:bCs/>
          <w:color w:val="auto"/>
          <w:szCs w:val="24"/>
        </w:rPr>
        <w:t xml:space="preserve">  </w:t>
      </w:r>
      <w:proofErr w:type="spellStart"/>
      <w:proofErr w:type="gramEnd"/>
      <w:r w:rsidRPr="00CB395B">
        <w:rPr>
          <w:rFonts w:ascii="Times New Roman" w:hAnsi="Times New Roman"/>
          <w:b w:val="0"/>
          <w:bCs/>
          <w:color w:val="auto"/>
          <w:szCs w:val="24"/>
        </w:rPr>
        <w:t>Extensionista</w:t>
      </w:r>
      <w:proofErr w:type="spellEnd"/>
      <w:r w:rsidRPr="00CB395B">
        <w:rPr>
          <w:rFonts w:ascii="Times New Roman" w:hAnsi="Times New Roman"/>
          <w:b w:val="0"/>
          <w:bCs/>
          <w:color w:val="auto"/>
          <w:szCs w:val="24"/>
        </w:rPr>
        <w:t>: Educação Inclusiva (30h);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Oficina Pedagógica</w:t>
      </w:r>
      <w:proofErr w:type="gramStart"/>
      <w:r w:rsidRPr="00CB395B">
        <w:rPr>
          <w:rFonts w:ascii="Times New Roman" w:hAnsi="Times New Roman"/>
          <w:b w:val="0"/>
          <w:bCs/>
          <w:color w:val="auto"/>
          <w:szCs w:val="24"/>
        </w:rPr>
        <w:t xml:space="preserve">  </w:t>
      </w:r>
      <w:proofErr w:type="spellStart"/>
      <w:proofErr w:type="gramEnd"/>
      <w:r w:rsidRPr="00CB395B">
        <w:rPr>
          <w:rFonts w:ascii="Times New Roman" w:hAnsi="Times New Roman"/>
          <w:b w:val="0"/>
          <w:bCs/>
          <w:color w:val="auto"/>
          <w:szCs w:val="24"/>
        </w:rPr>
        <w:t>Extensionista</w:t>
      </w:r>
      <w:proofErr w:type="spellEnd"/>
      <w:r w:rsidRPr="00CB395B">
        <w:rPr>
          <w:rFonts w:ascii="Times New Roman" w:hAnsi="Times New Roman"/>
          <w:b w:val="0"/>
          <w:bCs/>
          <w:color w:val="auto"/>
          <w:szCs w:val="24"/>
        </w:rPr>
        <w:t>: Educação e relações étnico-raciais(30h);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Prática Pedagógica I – Ênfase em Arqueologia e História Antiga (15h);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Prática Pedagógica II – Ênfase em Educação Ambiental e Patrimonial (15h);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Prática Pedagógica III – Ênfase em História Medieval e História Moderna (15h);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 xml:space="preserve">Prática Pedagógica IV – Ênfase em Culturas Africanas, </w:t>
      </w:r>
      <w:proofErr w:type="spellStart"/>
      <w:r w:rsidRPr="00CB395B">
        <w:rPr>
          <w:rFonts w:ascii="Times New Roman" w:hAnsi="Times New Roman"/>
          <w:b w:val="0"/>
          <w:bCs/>
          <w:color w:val="auto"/>
          <w:szCs w:val="24"/>
        </w:rPr>
        <w:t>Afro-brasieliras</w:t>
      </w:r>
      <w:proofErr w:type="spellEnd"/>
      <w:r w:rsidRPr="00CB395B">
        <w:rPr>
          <w:rFonts w:ascii="Times New Roman" w:hAnsi="Times New Roman"/>
          <w:b w:val="0"/>
          <w:bCs/>
          <w:color w:val="auto"/>
          <w:szCs w:val="24"/>
        </w:rPr>
        <w:t xml:space="preserve"> e Indígenas (15h);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r w:rsidRPr="00CB395B">
        <w:rPr>
          <w:rFonts w:ascii="Times New Roman" w:hAnsi="Times New Roman"/>
          <w:b w:val="0"/>
          <w:bCs/>
          <w:color w:val="auto"/>
          <w:szCs w:val="24"/>
        </w:rPr>
        <w:t>Prática Pedagógica V – Ênfase em História da América Portuguesa e História do Brasil (15h);</w:t>
      </w:r>
    </w:p>
    <w:p w:rsidR="001A0766" w:rsidRPr="00CB395B" w:rsidRDefault="001A0766" w:rsidP="001A0766">
      <w:pPr>
        <w:pStyle w:val="PargrafodaLista"/>
        <w:numPr>
          <w:ilvl w:val="0"/>
          <w:numId w:val="2"/>
        </w:numPr>
        <w:autoSpaceDE w:val="0"/>
        <w:autoSpaceDN w:val="0"/>
        <w:adjustRightInd w:val="0"/>
        <w:spacing w:after="200" w:line="360" w:lineRule="auto"/>
        <w:contextualSpacing/>
        <w:jc w:val="both"/>
        <w:rPr>
          <w:rFonts w:ascii="Times New Roman" w:hAnsi="Times New Roman"/>
          <w:b w:val="0"/>
          <w:bCs/>
          <w:color w:val="auto"/>
          <w:szCs w:val="24"/>
        </w:rPr>
      </w:pPr>
      <w:proofErr w:type="gramStart"/>
      <w:r w:rsidRPr="00CB395B">
        <w:rPr>
          <w:rFonts w:ascii="Times New Roman" w:hAnsi="Times New Roman"/>
          <w:b w:val="0"/>
          <w:bCs/>
          <w:color w:val="auto"/>
          <w:szCs w:val="24"/>
        </w:rPr>
        <w:lastRenderedPageBreak/>
        <w:t>Prática Pedagógica VI</w:t>
      </w:r>
      <w:proofErr w:type="gramEnd"/>
      <w:r w:rsidRPr="00CB395B">
        <w:rPr>
          <w:rFonts w:ascii="Times New Roman" w:hAnsi="Times New Roman"/>
          <w:b w:val="0"/>
          <w:bCs/>
          <w:color w:val="auto"/>
          <w:szCs w:val="24"/>
        </w:rPr>
        <w:t xml:space="preserve"> – Ênfase em História das Américas e História Contemporânea (15h);</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bCs/>
          <w:sz w:val="24"/>
          <w:szCs w:val="24"/>
        </w:rPr>
      </w:pPr>
      <w:r w:rsidRPr="00CB395B">
        <w:rPr>
          <w:rFonts w:ascii="Times New Roman" w:hAnsi="Times New Roman" w:cs="Times New Roman"/>
          <w:bCs/>
          <w:sz w:val="24"/>
          <w:szCs w:val="24"/>
        </w:rPr>
        <w:t>Prática Pedagógica VII – Ênfase em História do Amapá e História da Amazônia (15h).</w:t>
      </w:r>
      <w:r w:rsidRPr="00CB395B">
        <w:rPr>
          <w:rFonts w:ascii="Times New Roman" w:hAnsi="Times New Roman" w:cs="Times New Roman"/>
          <w:sz w:val="24"/>
          <w:szCs w:val="24"/>
        </w:rPr>
        <w:t xml:space="preserve"> </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sz w:val="24"/>
          <w:szCs w:val="24"/>
        </w:rPr>
      </w:pPr>
      <w:r w:rsidRPr="00CB395B">
        <w:rPr>
          <w:rFonts w:ascii="Times New Roman" w:hAnsi="Times New Roman" w:cs="Times New Roman"/>
          <w:sz w:val="24"/>
          <w:szCs w:val="24"/>
        </w:rPr>
        <w:t>Essas atividades de extensão podem ser desenvolvidas na em qualquer escola da rede pública ou privada de ensino. Os acadêmicos devem desenvolver</w:t>
      </w:r>
      <w:proofErr w:type="gramStart"/>
      <w:r w:rsidRPr="00CB395B">
        <w:rPr>
          <w:rFonts w:ascii="Times New Roman" w:hAnsi="Times New Roman" w:cs="Times New Roman"/>
          <w:sz w:val="24"/>
          <w:szCs w:val="24"/>
        </w:rPr>
        <w:t xml:space="preserve">  </w:t>
      </w:r>
      <w:proofErr w:type="gramEnd"/>
      <w:r w:rsidRPr="00CB395B">
        <w:rPr>
          <w:rFonts w:ascii="Times New Roman" w:hAnsi="Times New Roman" w:cs="Times New Roman"/>
          <w:sz w:val="24"/>
          <w:szCs w:val="24"/>
        </w:rPr>
        <w:t>projetos de cunho pedagógico a partir das experiências vivenciadas  nas oficinas e disciplinas acima citadas.</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bCs/>
          <w:color w:val="FF0000"/>
          <w:sz w:val="24"/>
          <w:szCs w:val="24"/>
        </w:rPr>
      </w:pPr>
      <w:r w:rsidRPr="00CB395B">
        <w:rPr>
          <w:rFonts w:ascii="Times New Roman" w:hAnsi="Times New Roman" w:cs="Times New Roman"/>
          <w:sz w:val="24"/>
          <w:szCs w:val="24"/>
        </w:rPr>
        <w:t>Dessa forma é possível integralizar 255h de extensão.</w:t>
      </w:r>
      <w:r w:rsidRPr="00CB395B">
        <w:rPr>
          <w:rFonts w:ascii="Times New Roman" w:hAnsi="Times New Roman" w:cs="Times New Roman"/>
          <w:bCs/>
          <w:sz w:val="24"/>
          <w:szCs w:val="24"/>
        </w:rPr>
        <w:t xml:space="preserve"> Para tanto</w:t>
      </w:r>
      <w:proofErr w:type="gramStart"/>
      <w:r w:rsidRPr="00CB395B">
        <w:rPr>
          <w:rFonts w:ascii="Times New Roman" w:hAnsi="Times New Roman" w:cs="Times New Roman"/>
          <w:bCs/>
          <w:sz w:val="24"/>
          <w:szCs w:val="24"/>
        </w:rPr>
        <w:t xml:space="preserve">   </w:t>
      </w:r>
      <w:proofErr w:type="gramEnd"/>
      <w:r w:rsidRPr="00CB395B">
        <w:rPr>
          <w:rFonts w:ascii="Times New Roman" w:hAnsi="Times New Roman" w:cs="Times New Roman"/>
          <w:bCs/>
          <w:sz w:val="24"/>
          <w:szCs w:val="24"/>
        </w:rPr>
        <w:t>os acadêmicos devem solicitar à direção da escola o certificado com o título da atividade de extensão executada, local de execução, público alvo e a carga horária da mesma, para posterior solicitação de integralização das atividades de extensão à coordenação do Curso</w:t>
      </w:r>
      <w:r w:rsidRPr="00CB395B">
        <w:rPr>
          <w:rFonts w:ascii="Times New Roman" w:hAnsi="Times New Roman" w:cs="Times New Roman"/>
          <w:bCs/>
          <w:color w:val="FF0000"/>
          <w:sz w:val="24"/>
          <w:szCs w:val="24"/>
        </w:rPr>
        <w:t>.</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bCs/>
          <w:sz w:val="24"/>
          <w:szCs w:val="24"/>
        </w:rPr>
      </w:pPr>
      <w:r w:rsidRPr="00CB395B">
        <w:rPr>
          <w:rFonts w:ascii="Times New Roman" w:hAnsi="Times New Roman" w:cs="Times New Roman"/>
          <w:bCs/>
          <w:color w:val="FF0000"/>
          <w:sz w:val="24"/>
          <w:szCs w:val="24"/>
        </w:rPr>
        <w:t xml:space="preserve"> </w:t>
      </w:r>
      <w:r w:rsidRPr="00CB395B">
        <w:rPr>
          <w:rFonts w:ascii="Times New Roman" w:hAnsi="Times New Roman" w:cs="Times New Roman"/>
          <w:sz w:val="24"/>
          <w:szCs w:val="24"/>
        </w:rPr>
        <w:t>As 180h restantes os acadêmicos integralizarão a partir das atividades de extensão I (60h), Extensão II (60h) e Extensão III (60h), totalizando 180h.</w:t>
      </w:r>
    </w:p>
    <w:p w:rsidR="001A0766" w:rsidRPr="00CB395B" w:rsidRDefault="001A0766" w:rsidP="001A0766">
      <w:pPr>
        <w:autoSpaceDE w:val="0"/>
        <w:autoSpaceDN w:val="0"/>
        <w:adjustRightInd w:val="0"/>
        <w:spacing w:line="360" w:lineRule="auto"/>
        <w:ind w:firstLine="360"/>
        <w:jc w:val="both"/>
        <w:rPr>
          <w:rFonts w:ascii="Times New Roman" w:hAnsi="Times New Roman" w:cs="Times New Roman"/>
          <w:bCs/>
          <w:sz w:val="24"/>
          <w:szCs w:val="24"/>
        </w:rPr>
      </w:pPr>
      <w:r w:rsidRPr="00CB395B">
        <w:rPr>
          <w:rFonts w:ascii="Times New Roman" w:hAnsi="Times New Roman" w:cs="Times New Roman"/>
          <w:bCs/>
          <w:sz w:val="24"/>
          <w:szCs w:val="24"/>
        </w:rPr>
        <w:t>Para a integralização dessa carga horário o aluno</w:t>
      </w:r>
      <w:proofErr w:type="gramStart"/>
      <w:r w:rsidRPr="00CB395B">
        <w:rPr>
          <w:rFonts w:ascii="Times New Roman" w:hAnsi="Times New Roman" w:cs="Times New Roman"/>
          <w:bCs/>
          <w:sz w:val="24"/>
          <w:szCs w:val="24"/>
        </w:rPr>
        <w:t xml:space="preserve">  </w:t>
      </w:r>
      <w:proofErr w:type="gramEnd"/>
      <w:r w:rsidRPr="00CB395B">
        <w:rPr>
          <w:rFonts w:ascii="Times New Roman" w:hAnsi="Times New Roman" w:cs="Times New Roman"/>
          <w:bCs/>
          <w:sz w:val="24"/>
          <w:szCs w:val="24"/>
        </w:rPr>
        <w:t>pode participar de:</w:t>
      </w:r>
    </w:p>
    <w:p w:rsidR="001A0766" w:rsidRPr="00CB395B" w:rsidRDefault="001A0766" w:rsidP="001A0766">
      <w:pPr>
        <w:pStyle w:val="PargrafodaLista"/>
        <w:numPr>
          <w:ilvl w:val="0"/>
          <w:numId w:val="5"/>
        </w:numPr>
        <w:autoSpaceDE w:val="0"/>
        <w:autoSpaceDN w:val="0"/>
        <w:adjustRightInd w:val="0"/>
        <w:spacing w:after="200" w:line="360" w:lineRule="auto"/>
        <w:contextualSpacing/>
        <w:jc w:val="both"/>
        <w:rPr>
          <w:rFonts w:ascii="Times New Roman" w:hAnsi="Times New Roman"/>
          <w:b w:val="0"/>
          <w:bCs/>
          <w:szCs w:val="24"/>
        </w:rPr>
      </w:pPr>
      <w:r w:rsidRPr="00CB395B">
        <w:rPr>
          <w:rFonts w:ascii="Times New Roman" w:hAnsi="Times New Roman"/>
          <w:b w:val="0"/>
          <w:bCs/>
          <w:szCs w:val="24"/>
        </w:rPr>
        <w:t xml:space="preserve">Projetos de Extensão: atuação em projetos de extensão registrado na </w:t>
      </w:r>
      <w:proofErr w:type="spellStart"/>
      <w:r w:rsidRPr="00CB395B">
        <w:rPr>
          <w:rFonts w:ascii="Times New Roman" w:hAnsi="Times New Roman"/>
          <w:b w:val="0"/>
          <w:bCs/>
          <w:szCs w:val="24"/>
        </w:rPr>
        <w:t>Pró-Reitoria</w:t>
      </w:r>
      <w:proofErr w:type="spellEnd"/>
      <w:r w:rsidRPr="00CB395B">
        <w:rPr>
          <w:rFonts w:ascii="Times New Roman" w:hAnsi="Times New Roman"/>
          <w:b w:val="0"/>
          <w:bCs/>
          <w:szCs w:val="24"/>
        </w:rPr>
        <w:t xml:space="preserve"> de Extensão, coordenado por um docente da instituição, preferencialmente nas áreas de Ciências Humanas e Educação;</w:t>
      </w:r>
    </w:p>
    <w:p w:rsidR="001A0766" w:rsidRPr="00CB395B" w:rsidRDefault="001A0766" w:rsidP="001A0766">
      <w:pPr>
        <w:pStyle w:val="PargrafodaLista"/>
        <w:autoSpaceDE w:val="0"/>
        <w:autoSpaceDN w:val="0"/>
        <w:adjustRightInd w:val="0"/>
        <w:spacing w:line="360" w:lineRule="auto"/>
        <w:jc w:val="both"/>
        <w:rPr>
          <w:rFonts w:ascii="Times New Roman" w:hAnsi="Times New Roman"/>
          <w:b w:val="0"/>
          <w:bCs/>
          <w:szCs w:val="24"/>
        </w:rPr>
      </w:pPr>
    </w:p>
    <w:p w:rsidR="001A0766" w:rsidRPr="00CB395B" w:rsidRDefault="001A0766" w:rsidP="001A0766">
      <w:pPr>
        <w:pStyle w:val="PargrafodaLista"/>
        <w:numPr>
          <w:ilvl w:val="0"/>
          <w:numId w:val="5"/>
        </w:numPr>
        <w:autoSpaceDE w:val="0"/>
        <w:autoSpaceDN w:val="0"/>
        <w:adjustRightInd w:val="0"/>
        <w:spacing w:after="200" w:line="360" w:lineRule="auto"/>
        <w:contextualSpacing/>
        <w:jc w:val="both"/>
        <w:rPr>
          <w:rFonts w:ascii="Times New Roman" w:hAnsi="Times New Roman"/>
          <w:b w:val="0"/>
          <w:bCs/>
          <w:szCs w:val="24"/>
        </w:rPr>
      </w:pPr>
      <w:r w:rsidRPr="00CB395B">
        <w:rPr>
          <w:rFonts w:ascii="Times New Roman" w:hAnsi="Times New Roman"/>
          <w:b w:val="0"/>
          <w:bCs/>
          <w:szCs w:val="24"/>
        </w:rPr>
        <w:t xml:space="preserve">Cursos de Extensão: atuação/participação em cursos de extensão registrados na </w:t>
      </w:r>
      <w:proofErr w:type="spellStart"/>
      <w:r w:rsidRPr="00CB395B">
        <w:rPr>
          <w:rFonts w:ascii="Times New Roman" w:hAnsi="Times New Roman"/>
          <w:b w:val="0"/>
          <w:bCs/>
          <w:szCs w:val="24"/>
        </w:rPr>
        <w:t>Pró-Reitoria</w:t>
      </w:r>
      <w:proofErr w:type="spellEnd"/>
      <w:r w:rsidRPr="00CB395B">
        <w:rPr>
          <w:rFonts w:ascii="Times New Roman" w:hAnsi="Times New Roman"/>
          <w:b w:val="0"/>
          <w:bCs/>
          <w:szCs w:val="24"/>
        </w:rPr>
        <w:t xml:space="preserve"> de Extensão, coordenados por</w:t>
      </w:r>
      <w:proofErr w:type="gramStart"/>
      <w:r w:rsidRPr="00CB395B">
        <w:rPr>
          <w:rFonts w:ascii="Times New Roman" w:hAnsi="Times New Roman"/>
          <w:b w:val="0"/>
          <w:bCs/>
          <w:szCs w:val="24"/>
        </w:rPr>
        <w:t xml:space="preserve">  </w:t>
      </w:r>
      <w:proofErr w:type="gramEnd"/>
      <w:r w:rsidRPr="00CB395B">
        <w:rPr>
          <w:rFonts w:ascii="Times New Roman" w:hAnsi="Times New Roman"/>
          <w:b w:val="0"/>
          <w:bCs/>
          <w:szCs w:val="24"/>
        </w:rPr>
        <w:t>um docente da instituição, bem como participação em qualquer curso de extensão oferecido por universidades ou faculdades públicas ou privadas, preferencialmente nas áreas de Ciências Humanas e Educação;</w:t>
      </w:r>
    </w:p>
    <w:p w:rsidR="001A0766" w:rsidRPr="00CB395B" w:rsidRDefault="001A0766" w:rsidP="001A0766">
      <w:pPr>
        <w:pStyle w:val="PargrafodaLista"/>
        <w:autoSpaceDE w:val="0"/>
        <w:autoSpaceDN w:val="0"/>
        <w:adjustRightInd w:val="0"/>
        <w:spacing w:line="360" w:lineRule="auto"/>
        <w:jc w:val="both"/>
        <w:rPr>
          <w:rFonts w:ascii="Times New Roman" w:hAnsi="Times New Roman"/>
          <w:b w:val="0"/>
          <w:bCs/>
          <w:szCs w:val="24"/>
        </w:rPr>
      </w:pPr>
    </w:p>
    <w:p w:rsidR="001A0766" w:rsidRPr="00CB395B" w:rsidRDefault="001A0766" w:rsidP="001A0766">
      <w:pPr>
        <w:pStyle w:val="PargrafodaLista"/>
        <w:numPr>
          <w:ilvl w:val="0"/>
          <w:numId w:val="5"/>
        </w:numPr>
        <w:autoSpaceDE w:val="0"/>
        <w:autoSpaceDN w:val="0"/>
        <w:adjustRightInd w:val="0"/>
        <w:spacing w:after="200" w:line="360" w:lineRule="auto"/>
        <w:contextualSpacing/>
        <w:jc w:val="both"/>
        <w:rPr>
          <w:rFonts w:ascii="Times New Roman" w:hAnsi="Times New Roman"/>
          <w:b w:val="0"/>
          <w:bCs/>
          <w:szCs w:val="24"/>
        </w:rPr>
      </w:pPr>
      <w:r w:rsidRPr="00CB395B">
        <w:rPr>
          <w:rFonts w:ascii="Times New Roman" w:hAnsi="Times New Roman"/>
          <w:b w:val="0"/>
          <w:bCs/>
          <w:szCs w:val="24"/>
        </w:rPr>
        <w:t xml:space="preserve">Eventos de Extensão: atuação/participação em eventos registrados na </w:t>
      </w:r>
      <w:proofErr w:type="spellStart"/>
      <w:r w:rsidRPr="00CB395B">
        <w:rPr>
          <w:rFonts w:ascii="Times New Roman" w:hAnsi="Times New Roman"/>
          <w:b w:val="0"/>
          <w:bCs/>
          <w:szCs w:val="24"/>
        </w:rPr>
        <w:t>Pró-Reitoria</w:t>
      </w:r>
      <w:proofErr w:type="spellEnd"/>
      <w:r w:rsidRPr="00CB395B">
        <w:rPr>
          <w:rFonts w:ascii="Times New Roman" w:hAnsi="Times New Roman"/>
          <w:b w:val="0"/>
          <w:bCs/>
          <w:szCs w:val="24"/>
        </w:rPr>
        <w:t xml:space="preserve"> de </w:t>
      </w:r>
      <w:proofErr w:type="gramStart"/>
      <w:r w:rsidRPr="00CB395B">
        <w:rPr>
          <w:rFonts w:ascii="Times New Roman" w:hAnsi="Times New Roman"/>
          <w:b w:val="0"/>
          <w:bCs/>
          <w:szCs w:val="24"/>
        </w:rPr>
        <w:t>Extensão coordenados</w:t>
      </w:r>
      <w:proofErr w:type="gramEnd"/>
      <w:r w:rsidRPr="00CB395B">
        <w:rPr>
          <w:rFonts w:ascii="Times New Roman" w:hAnsi="Times New Roman"/>
          <w:b w:val="0"/>
          <w:bCs/>
          <w:szCs w:val="24"/>
        </w:rPr>
        <w:t xml:space="preserve"> por docente da instituição, bem como em eventos de extensão oferecido por universidades ou faculdades públicas ou privadas, preferencialmente nas áreas de Ciências Humanas e Educação.</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bCs/>
          <w:sz w:val="24"/>
          <w:szCs w:val="24"/>
        </w:rPr>
      </w:pPr>
      <w:r w:rsidRPr="00CB395B">
        <w:rPr>
          <w:rFonts w:ascii="Times New Roman" w:hAnsi="Times New Roman" w:cs="Times New Roman"/>
          <w:bCs/>
          <w:sz w:val="24"/>
          <w:szCs w:val="24"/>
        </w:rPr>
        <w:lastRenderedPageBreak/>
        <w:t>Nas disciplinas as quais a atividade de extensão está relacionada serão discutidas com os alunos as estratégias para a execução dos projetos e a aplicação das</w:t>
      </w:r>
      <w:proofErr w:type="gramStart"/>
      <w:r w:rsidRPr="00CB395B">
        <w:rPr>
          <w:rFonts w:ascii="Times New Roman" w:hAnsi="Times New Roman" w:cs="Times New Roman"/>
          <w:bCs/>
          <w:sz w:val="24"/>
          <w:szCs w:val="24"/>
        </w:rPr>
        <w:t xml:space="preserve">  </w:t>
      </w:r>
      <w:proofErr w:type="gramEnd"/>
      <w:r w:rsidRPr="00CB395B">
        <w:rPr>
          <w:rFonts w:ascii="Times New Roman" w:hAnsi="Times New Roman" w:cs="Times New Roman"/>
          <w:bCs/>
          <w:sz w:val="24"/>
          <w:szCs w:val="24"/>
        </w:rPr>
        <w:t xml:space="preserve">oficinas. </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bCs/>
          <w:sz w:val="24"/>
          <w:szCs w:val="24"/>
        </w:rPr>
      </w:pPr>
      <w:r w:rsidRPr="00CB395B">
        <w:rPr>
          <w:rFonts w:ascii="Times New Roman" w:hAnsi="Times New Roman" w:cs="Times New Roman"/>
          <w:bCs/>
          <w:sz w:val="24"/>
          <w:szCs w:val="24"/>
        </w:rPr>
        <w:t>Os acadêmicos devem solicitar à direção da escola o certificado com o título da oficina, local de execução, público alvo e duração da mesma.</w:t>
      </w:r>
    </w:p>
    <w:p w:rsidR="001A0766" w:rsidRPr="00CB395B" w:rsidRDefault="001A0766" w:rsidP="001A0766">
      <w:pPr>
        <w:autoSpaceDE w:val="0"/>
        <w:autoSpaceDN w:val="0"/>
        <w:adjustRightInd w:val="0"/>
        <w:spacing w:line="360" w:lineRule="auto"/>
        <w:ind w:firstLine="708"/>
        <w:jc w:val="both"/>
        <w:rPr>
          <w:rFonts w:ascii="Times New Roman" w:hAnsi="Times New Roman" w:cs="Times New Roman"/>
          <w:bCs/>
          <w:sz w:val="24"/>
          <w:szCs w:val="24"/>
        </w:rPr>
      </w:pPr>
      <w:r w:rsidRPr="00CB395B">
        <w:rPr>
          <w:rFonts w:ascii="Times New Roman" w:hAnsi="Times New Roman" w:cs="Times New Roman"/>
          <w:bCs/>
          <w:sz w:val="24"/>
          <w:szCs w:val="24"/>
        </w:rPr>
        <w:t>O acadêmico deve se dirigir a coordenação para o registro das atividades de extensão e a computação da carga horária para sua integralização.</w:t>
      </w:r>
    </w:p>
    <w:p w:rsidR="007E79F1" w:rsidRDefault="007E79F1"/>
    <w:p w:rsidR="001A0766" w:rsidRDefault="001A0766"/>
    <w:p w:rsidR="001A0766" w:rsidRPr="001A0766" w:rsidRDefault="001A0766">
      <w:r>
        <w:t>.</w:t>
      </w:r>
    </w:p>
    <w:sectPr w:rsidR="001A0766" w:rsidRPr="001A07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19A6"/>
    <w:multiLevelType w:val="hybridMultilevel"/>
    <w:tmpl w:val="72884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2D26BEF"/>
    <w:multiLevelType w:val="hybridMultilevel"/>
    <w:tmpl w:val="EC5AC4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51A57ED"/>
    <w:multiLevelType w:val="hybridMultilevel"/>
    <w:tmpl w:val="B6D0F8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BED2DF8"/>
    <w:multiLevelType w:val="hybridMultilevel"/>
    <w:tmpl w:val="857A0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31F43E5"/>
    <w:multiLevelType w:val="hybridMultilevel"/>
    <w:tmpl w:val="B5E0DF0E"/>
    <w:lvl w:ilvl="0" w:tplc="551A17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66"/>
    <w:rsid w:val="001A0766"/>
    <w:rsid w:val="003C33E3"/>
    <w:rsid w:val="007E79F1"/>
    <w:rsid w:val="00BC1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0766"/>
    <w:pPr>
      <w:spacing w:after="0" w:line="240" w:lineRule="auto"/>
      <w:ind w:left="708"/>
    </w:pPr>
    <w:rPr>
      <w:rFonts w:ascii="Arial" w:eastAsia="Times New Roman" w:hAnsi="Arial" w:cs="Times New Roman"/>
      <w:b/>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0766"/>
    <w:pPr>
      <w:spacing w:after="0" w:line="240" w:lineRule="auto"/>
      <w:ind w:left="708"/>
    </w:pPr>
    <w:rPr>
      <w:rFonts w:ascii="Arial" w:eastAsia="Times New Roman" w:hAnsi="Arial" w:cs="Times New Roman"/>
      <w:b/>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1275</Words>
  <Characters>6889</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Garcia</dc:creator>
  <cp:lastModifiedBy>Simone Garcia</cp:lastModifiedBy>
  <cp:revision>2</cp:revision>
  <dcterms:created xsi:type="dcterms:W3CDTF">2016-05-20T21:46:00Z</dcterms:created>
  <dcterms:modified xsi:type="dcterms:W3CDTF">2016-05-20T21:51:00Z</dcterms:modified>
</cp:coreProperties>
</file>