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29" w:rsidRDefault="00FD0E29" w:rsidP="00FD0E29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D0E29" w:rsidRDefault="00FD0E29" w:rsidP="00FD0E29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D0E29" w:rsidRDefault="00FD0E29" w:rsidP="00FD0E29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D0E29" w:rsidRDefault="00FD0E29" w:rsidP="00FD0E2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D0E29" w:rsidRDefault="00FD0E29" w:rsidP="00FD0E2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D0E29" w:rsidRDefault="00FD0E29" w:rsidP="00FD0E29">
      <w:pPr>
        <w:jc w:val="center"/>
      </w:pPr>
    </w:p>
    <w:p w:rsidR="00FD0E29" w:rsidRDefault="00FD0E29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836D41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836D41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836D41" w:rsidRPr="0050248C" w:rsidRDefault="00836D41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836D41" w:rsidRPr="00E72FA0" w:rsidRDefault="00DB111F" w:rsidP="005A36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4629EA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836D41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36D41" w:rsidRPr="009E38C5" w:rsidRDefault="00836D4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836D41" w:rsidRPr="00E72FA0" w:rsidRDefault="00836D41" w:rsidP="005A36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FA0">
              <w:rPr>
                <w:rFonts w:ascii="Arial" w:hAnsi="Arial" w:cs="Arial"/>
                <w:b/>
                <w:sz w:val="22"/>
                <w:szCs w:val="22"/>
              </w:rPr>
              <w:t xml:space="preserve">Didática do </w:t>
            </w:r>
            <w:r w:rsidR="005A36B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72FA0">
              <w:rPr>
                <w:rFonts w:ascii="Arial" w:hAnsi="Arial" w:cs="Arial"/>
                <w:b/>
                <w:sz w:val="22"/>
                <w:szCs w:val="22"/>
              </w:rPr>
              <w:t>LE II</w:t>
            </w:r>
          </w:p>
        </w:tc>
      </w:tr>
      <w:tr w:rsidR="00836D41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6D41" w:rsidRPr="009E38C5" w:rsidRDefault="00836D41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D41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836D41" w:rsidRPr="009E38C5" w:rsidRDefault="00836D4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836D41" w:rsidRPr="009E38C5" w:rsidRDefault="00836D41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836D41" w:rsidRPr="009E38C5" w:rsidRDefault="00836D41" w:rsidP="00836D41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  <w:gridCol w:w="51"/>
      </w:tblGrid>
      <w:tr w:rsidR="00836D41" w:rsidRPr="009E38C5" w:rsidTr="00B853F2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836D41" w:rsidRPr="009E38C5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36D41" w:rsidRDefault="00836D41" w:rsidP="00EF073B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:rsidR="007D4A82" w:rsidRPr="007D4A82" w:rsidRDefault="007D4A82" w:rsidP="007D4A82">
            <w:pPr>
              <w:pStyle w:val="Corpodetexto"/>
              <w:rPr>
                <w:rFonts w:cs="Arial"/>
                <w:bCs/>
                <w:color w:val="000000"/>
                <w:szCs w:val="24"/>
              </w:rPr>
            </w:pPr>
            <w:r w:rsidRPr="007D4A82">
              <w:rPr>
                <w:rFonts w:cs="Arial"/>
                <w:bCs/>
                <w:sz w:val="22"/>
                <w:szCs w:val="22"/>
              </w:rPr>
              <w:t>Proposição de uma reflexão teórica e crítica dos principais componentes do ensino-aprendizagem do Francês Língua Estrangeiras baseado na abordagem comunicativa</w:t>
            </w:r>
            <w:r>
              <w:rPr>
                <w:rFonts w:cs="Arial"/>
                <w:bCs/>
                <w:szCs w:val="24"/>
              </w:rPr>
              <w:t>.</w:t>
            </w:r>
          </w:p>
          <w:p w:rsidR="00EF073B" w:rsidRPr="007D4A82" w:rsidRDefault="00EF073B" w:rsidP="00EF073B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36D41" w:rsidRPr="009E38C5" w:rsidTr="00B853F2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836D41" w:rsidRPr="009E38C5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36D41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B77" w:rsidRDefault="001A5B77" w:rsidP="00B853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Possibilitar a obtenção da fundamentação teórica básica sobre a componentes do ensino no campo do Francês Língua Estrangeira; desenvolver uma postura de reflexão, análise crítica com relação ao ensino aprendizagem da língua francesa dentro da abordagem comunicativa.</w:t>
            </w:r>
          </w:p>
          <w:p w:rsidR="001A5B77" w:rsidRPr="009E38C5" w:rsidRDefault="001A5B7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D41" w:rsidRPr="009E38C5" w:rsidTr="00B853F2">
        <w:trPr>
          <w:gridAfter w:val="1"/>
          <w:wAfter w:w="51" w:type="dxa"/>
          <w:trHeight w:val="178"/>
        </w:trPr>
        <w:tc>
          <w:tcPr>
            <w:tcW w:w="8929" w:type="dxa"/>
            <w:tcBorders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836D41" w:rsidRPr="009E38C5" w:rsidTr="00B853F2">
        <w:trPr>
          <w:gridAfter w:val="1"/>
          <w:wAfter w:w="51" w:type="dxa"/>
          <w:trHeight w:val="869"/>
        </w:trPr>
        <w:tc>
          <w:tcPr>
            <w:tcW w:w="8929" w:type="dxa"/>
            <w:tcBorders>
              <w:top w:val="nil"/>
              <w:bottom w:val="nil"/>
            </w:tcBorders>
          </w:tcPr>
          <w:p w:rsidR="00836D41" w:rsidRDefault="00836D41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7000D" w:rsidRDefault="0087000D" w:rsidP="0087000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Aulas expositivas com auxílio de recursos tecnológicos como data Show;</w:t>
            </w:r>
          </w:p>
          <w:p w:rsidR="0087000D" w:rsidRDefault="0087000D" w:rsidP="0087000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Aulas dialogadas;</w:t>
            </w:r>
          </w:p>
          <w:p w:rsidR="0097130C" w:rsidRPr="009E38C5" w:rsidRDefault="0087000D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Análise e debates</w:t>
            </w:r>
          </w:p>
        </w:tc>
      </w:tr>
      <w:tr w:rsidR="00836D41" w:rsidRPr="009E38C5" w:rsidTr="00B853F2">
        <w:trPr>
          <w:gridAfter w:val="1"/>
          <w:wAfter w:w="51" w:type="dxa"/>
          <w:trHeight w:val="67"/>
        </w:trPr>
        <w:tc>
          <w:tcPr>
            <w:tcW w:w="8929" w:type="dxa"/>
            <w:tcBorders>
              <w:top w:val="nil"/>
              <w:bottom w:val="nil"/>
            </w:tcBorders>
          </w:tcPr>
          <w:p w:rsidR="00836D41" w:rsidRPr="009E38C5" w:rsidRDefault="00836D41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36D41" w:rsidRPr="009E38C5" w:rsidTr="00B853F2">
        <w:trPr>
          <w:gridAfter w:val="1"/>
          <w:wAfter w:w="51" w:type="dxa"/>
          <w:trHeight w:val="245"/>
        </w:trPr>
        <w:tc>
          <w:tcPr>
            <w:tcW w:w="8929" w:type="dxa"/>
            <w:tcBorders>
              <w:left w:val="single" w:sz="4" w:space="0" w:color="auto"/>
              <w:bottom w:val="single" w:sz="4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836D41" w:rsidRPr="004629EA" w:rsidTr="00B853F2">
        <w:trPr>
          <w:gridAfter w:val="1"/>
          <w:wAfter w:w="51" w:type="dxa"/>
          <w:trHeight w:val="306"/>
        </w:trPr>
        <w:tc>
          <w:tcPr>
            <w:tcW w:w="8929" w:type="dxa"/>
            <w:tcBorders>
              <w:left w:val="single" w:sz="4" w:space="0" w:color="auto"/>
              <w:bottom w:val="single" w:sz="4" w:space="0" w:color="auto"/>
            </w:tcBorders>
          </w:tcPr>
          <w:p w:rsidR="00836D41" w:rsidRPr="00B61E5D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1) Les composantes du Système de l’enseignement apprentissage:</w:t>
            </w:r>
          </w:p>
          <w:p w:rsidR="003B1C83" w:rsidRDefault="003B1C83" w:rsidP="003B1C83">
            <w:pPr>
              <w:ind w:lef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L'apprenant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- L'enseignant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- La classe du FLE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-  Les contenus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-  Les objectifs</w:t>
            </w:r>
          </w:p>
          <w:p w:rsidR="003B1C83" w:rsidRDefault="00B5227D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</w:t>
            </w:r>
            <w:r w:rsidR="003B1C83">
              <w:rPr>
                <w:rFonts w:ascii="Arial" w:hAnsi="Arial" w:cs="Arial"/>
                <w:lang w:val="fr-FR"/>
              </w:rPr>
              <w:t xml:space="preserve">   - Les moyens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2) L'évaluation et l'enseignement apprentissage du FLE :</w:t>
            </w:r>
          </w:p>
          <w:p w:rsidR="003B1C83" w:rsidRDefault="003B1C83" w:rsidP="003B1C83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L’évaluation sommative</w:t>
            </w:r>
          </w:p>
          <w:p w:rsidR="003B1C83" w:rsidRPr="00B5227D" w:rsidRDefault="003B1C83" w:rsidP="003B1C83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L’évaluation formative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3) Le processus de lecture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4) L'apprentissage de la Production écrite/ orale et de la Compréhension orale/écrite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5) Les stratégies d’apprentissage</w:t>
            </w:r>
          </w:p>
          <w:p w:rsidR="003B1C83" w:rsidRDefault="003B1C83" w:rsidP="003B1C83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stratégies métacognitives</w:t>
            </w:r>
          </w:p>
          <w:p w:rsidR="003B1C83" w:rsidRDefault="003B1C83" w:rsidP="003B1C83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stratégies cognitives</w:t>
            </w:r>
          </w:p>
          <w:p w:rsidR="003B1C83" w:rsidRPr="00B5227D" w:rsidRDefault="003B1C83" w:rsidP="003B1C83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stratétigies socio-affectives</w:t>
            </w:r>
          </w:p>
          <w:p w:rsidR="003B1C83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6) Analyse de différents manuels</w:t>
            </w:r>
          </w:p>
          <w:p w:rsidR="00B61E5D" w:rsidRDefault="003B1C83" w:rsidP="003B1C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7) Langue Maternelle x Langue Étrangère</w:t>
            </w:r>
            <w:r w:rsidR="00B61E5D">
              <w:rPr>
                <w:rFonts w:ascii="Arial" w:hAnsi="Arial" w:cs="Arial"/>
                <w:lang w:val="fr-FR"/>
              </w:rPr>
              <w:t>;</w:t>
            </w:r>
          </w:p>
          <w:p w:rsidR="00B5227D" w:rsidRPr="000C63D8" w:rsidRDefault="00B5227D" w:rsidP="00B5227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63D8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8) L’enseignement de FLE et les tecnhologies;</w:t>
            </w:r>
          </w:p>
          <w:p w:rsidR="00B5227D" w:rsidRDefault="00B5227D" w:rsidP="00B5227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9) L’evolution du texte littéraire en classe de FLE ;</w:t>
            </w:r>
          </w:p>
          <w:p w:rsidR="003B1C83" w:rsidRPr="00B61E5D" w:rsidRDefault="00B5227D" w:rsidP="00B5227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10) Les textes littéraires en classe de FLE .</w:t>
            </w:r>
          </w:p>
        </w:tc>
      </w:tr>
      <w:tr w:rsidR="004770EC" w:rsidRPr="009E38C5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4770EC" w:rsidRDefault="004770EC" w:rsidP="00477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770EC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VI – AVALIAÇÃO</w:t>
            </w:r>
          </w:p>
        </w:tc>
      </w:tr>
      <w:tr w:rsidR="004770EC" w:rsidRPr="00AE6C95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4770EC" w:rsidRDefault="004770EC" w:rsidP="0047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70EC" w:rsidRPr="004770EC" w:rsidRDefault="004770EC" w:rsidP="008B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0EC">
              <w:rPr>
                <w:rFonts w:ascii="Arial" w:hAnsi="Arial" w:cs="Arial"/>
                <w:sz w:val="22"/>
                <w:szCs w:val="22"/>
              </w:rPr>
              <w:t>Debates/discussões argumentativas;</w:t>
            </w:r>
          </w:p>
          <w:p w:rsidR="004770EC" w:rsidRPr="004770EC" w:rsidRDefault="004770EC" w:rsidP="008B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0EC">
              <w:rPr>
                <w:rFonts w:ascii="Arial" w:hAnsi="Arial" w:cs="Arial"/>
                <w:sz w:val="22"/>
                <w:szCs w:val="22"/>
              </w:rPr>
              <w:t xml:space="preserve">Análise crítica sobre modos/níveis de transposição e </w:t>
            </w:r>
            <w:proofErr w:type="spellStart"/>
            <w:r w:rsidRPr="004770EC">
              <w:rPr>
                <w:rFonts w:ascii="Arial" w:hAnsi="Arial" w:cs="Arial"/>
                <w:sz w:val="22"/>
                <w:szCs w:val="22"/>
              </w:rPr>
              <w:t>didatização</w:t>
            </w:r>
            <w:proofErr w:type="spellEnd"/>
            <w:r w:rsidRPr="004770EC">
              <w:rPr>
                <w:rFonts w:ascii="Arial" w:hAnsi="Arial" w:cs="Arial"/>
                <w:sz w:val="22"/>
                <w:szCs w:val="22"/>
              </w:rPr>
              <w:t xml:space="preserve"> dos objetos de ensino da Língua Estrangeira </w:t>
            </w:r>
            <w:proofErr w:type="gramStart"/>
            <w:r w:rsidRPr="004770EC">
              <w:rPr>
                <w:rFonts w:ascii="Arial" w:hAnsi="Arial" w:cs="Arial"/>
                <w:sz w:val="22"/>
                <w:szCs w:val="22"/>
              </w:rPr>
              <w:t>( Francesa</w:t>
            </w:r>
            <w:proofErr w:type="gramEnd"/>
            <w:r w:rsidRPr="004770EC">
              <w:rPr>
                <w:rFonts w:ascii="Arial" w:hAnsi="Arial" w:cs="Arial"/>
                <w:sz w:val="22"/>
                <w:szCs w:val="22"/>
              </w:rPr>
              <w:t xml:space="preserve">) em documentos oficiais de Língua Portuguesa do ensino Fundamental e Médio e do Quadro Comum de Referência Europeu. </w:t>
            </w:r>
          </w:p>
          <w:p w:rsidR="004770EC" w:rsidRPr="004770EC" w:rsidRDefault="004770EC" w:rsidP="008B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0EC">
              <w:rPr>
                <w:rFonts w:ascii="Arial" w:hAnsi="Arial" w:cs="Arial"/>
                <w:sz w:val="22"/>
                <w:szCs w:val="22"/>
              </w:rPr>
              <w:t>Leitura e discussão sobre propostas do ensino da língua francesa</w:t>
            </w:r>
          </w:p>
          <w:p w:rsidR="004770EC" w:rsidRPr="004770EC" w:rsidRDefault="004770EC" w:rsidP="004770E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770EC">
              <w:rPr>
                <w:rFonts w:ascii="Arial" w:hAnsi="Arial" w:cs="Arial"/>
                <w:sz w:val="22"/>
                <w:szCs w:val="22"/>
                <w:lang w:val="fr-FR"/>
              </w:rPr>
              <w:t>Seminários.</w:t>
            </w:r>
          </w:p>
          <w:p w:rsidR="004770EC" w:rsidRPr="004770EC" w:rsidRDefault="004770EC" w:rsidP="004770E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770EC" w:rsidRPr="009E38C5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8C7C65" w:rsidRDefault="004770EC" w:rsidP="008C7C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b/>
                <w:sz w:val="22"/>
                <w:szCs w:val="22"/>
                <w:lang w:val="fr-FR"/>
              </w:rPr>
              <w:t>VII – BIBLIOGRAFIA BÁSICA</w:t>
            </w:r>
          </w:p>
        </w:tc>
      </w:tr>
      <w:tr w:rsidR="004770EC" w:rsidRPr="004629EA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4770EC" w:rsidRDefault="004770EC" w:rsidP="004770E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C7C65" w:rsidRPr="004629EA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 xml:space="preserve">BEACCO J.C. L’Approche par compétences dans l’enseignement des langues. </w:t>
            </w:r>
            <w:r w:rsidRPr="004629EA">
              <w:rPr>
                <w:rFonts w:ascii="Arial" w:hAnsi="Arial" w:cs="Arial"/>
                <w:sz w:val="22"/>
                <w:szCs w:val="22"/>
              </w:rPr>
              <w:t>Paris, Didier, 2007.</w:t>
            </w: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629EA">
              <w:rPr>
                <w:rFonts w:ascii="Arial" w:hAnsi="Arial" w:cs="Arial"/>
                <w:sz w:val="22"/>
                <w:szCs w:val="22"/>
              </w:rPr>
              <w:t xml:space="preserve">BRASIL, Parâmetros Curriculares Nacionais-PCN/ Língua Estrangeira (3º e 4º ciclos). </w:t>
            </w: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Brasília, MEC/SEF. 1998.</w:t>
            </w:r>
          </w:p>
          <w:p w:rsidR="004770EC" w:rsidRPr="004770EC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 xml:space="preserve">TAGLIANTE, Christine. La Classe de Langue. Paris, CLE International, 1994.  </w:t>
            </w:r>
          </w:p>
          <w:p w:rsidR="004770EC" w:rsidRPr="004770EC" w:rsidRDefault="004770EC" w:rsidP="004770E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770EC" w:rsidRPr="0050248C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8C7C65" w:rsidRDefault="004770EC" w:rsidP="004770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770EC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            </w:t>
            </w:r>
            <w:r w:rsidRPr="008C7C65">
              <w:rPr>
                <w:rFonts w:ascii="Arial" w:hAnsi="Arial" w:cs="Arial"/>
                <w:b/>
                <w:sz w:val="22"/>
                <w:szCs w:val="22"/>
                <w:lang w:val="fr-FR"/>
              </w:rPr>
              <w:t>VIII – BIBLIOGRAFIA COMPLEMENTAR</w:t>
            </w:r>
          </w:p>
        </w:tc>
      </w:tr>
      <w:tr w:rsidR="004770EC" w:rsidRPr="009E38C5" w:rsidTr="004770EC">
        <w:trPr>
          <w:gridAfter w:val="1"/>
          <w:wAfter w:w="51" w:type="dxa"/>
          <w:trHeight w:val="306"/>
        </w:trPr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0EC" w:rsidRPr="00BE2CCE" w:rsidRDefault="004770EC" w:rsidP="004770E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BARTHÉLEMY Fabrice. Professeur de FLE : historique, enjeux et perspectives. Paris, Hachette, 2007.</w:t>
            </w: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BESSE, Henri. Méthodes et pratiques des manuels de langue. Paris, Didier/Crédif, 1985.</w:t>
            </w: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BÉRARD, Évelyne. L’approche communicative. Théorie et pratiques. Paris: CLE International, coll “Didactiques des Langues étrangères », 1981.</w:t>
            </w: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COURTILLON, Janine. Élaborer un cours de FLE, Hachette, 2002.</w:t>
            </w:r>
          </w:p>
          <w:p w:rsidR="008C7C65" w:rsidRPr="008C7C65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CONSEIL DE L’EUROPE. Cadre européen commun de référence pour l’apprentissage et l’enseignement  des langues. Strasbourg : Conseil de l’Europe.Paris. Didier.1998.</w:t>
            </w:r>
          </w:p>
          <w:p w:rsidR="004770EC" w:rsidRPr="004770EC" w:rsidRDefault="008C7C65" w:rsidP="008C7C65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7C65">
              <w:rPr>
                <w:rFonts w:ascii="Arial" w:hAnsi="Arial" w:cs="Arial"/>
                <w:sz w:val="22"/>
                <w:szCs w:val="22"/>
                <w:lang w:val="fr-FR"/>
              </w:rPr>
              <w:t>MAINGUENEAU Dominique. Internet et la classe de langues. Paris, CLE International, 2006.</w:t>
            </w:r>
          </w:p>
        </w:tc>
      </w:tr>
    </w:tbl>
    <w:p w:rsidR="002F0312" w:rsidRDefault="002F0312">
      <w:pPr>
        <w:rPr>
          <w:lang w:val="fr-FR"/>
        </w:rPr>
      </w:pPr>
    </w:p>
    <w:sectPr w:rsidR="002F0312" w:rsidSect="00450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4470"/>
    <w:multiLevelType w:val="hybridMultilevel"/>
    <w:tmpl w:val="A3987D44"/>
    <w:lvl w:ilvl="0" w:tplc="4EAED2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D41"/>
    <w:rsid w:val="00052435"/>
    <w:rsid w:val="001A5B77"/>
    <w:rsid w:val="002C2EA0"/>
    <w:rsid w:val="002F0312"/>
    <w:rsid w:val="003473A2"/>
    <w:rsid w:val="003B1C83"/>
    <w:rsid w:val="004505B4"/>
    <w:rsid w:val="004629EA"/>
    <w:rsid w:val="0046768B"/>
    <w:rsid w:val="004770EC"/>
    <w:rsid w:val="00571920"/>
    <w:rsid w:val="005A36B1"/>
    <w:rsid w:val="007D4A82"/>
    <w:rsid w:val="00836D41"/>
    <w:rsid w:val="0087000D"/>
    <w:rsid w:val="008C7C65"/>
    <w:rsid w:val="0097130C"/>
    <w:rsid w:val="00B5227D"/>
    <w:rsid w:val="00B61E5D"/>
    <w:rsid w:val="00D12F66"/>
    <w:rsid w:val="00DB111F"/>
    <w:rsid w:val="00E72FA0"/>
    <w:rsid w:val="00EA1AA9"/>
    <w:rsid w:val="00EF073B"/>
    <w:rsid w:val="00F73A02"/>
    <w:rsid w:val="00FD0E29"/>
    <w:rsid w:val="00FE34F2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A794-9234-411C-B4E9-1757385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D4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36D41"/>
    <w:pPr>
      <w:keepNext/>
      <w:outlineLvl w:val="1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7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D41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836D41"/>
    <w:rPr>
      <w:rFonts w:ascii="Arial" w:eastAsia="Times New Roman" w:hAnsi="Arial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rsid w:val="00836D4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36D41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836D41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836D41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PargrafodaLista">
    <w:name w:val="List Paragraph"/>
    <w:basedOn w:val="Normal"/>
    <w:uiPriority w:val="34"/>
    <w:qFormat/>
    <w:rsid w:val="00836D41"/>
    <w:pPr>
      <w:ind w:left="720"/>
      <w:contextualSpacing/>
    </w:pPr>
  </w:style>
  <w:style w:type="paragraph" w:customStyle="1" w:styleId="Biblio">
    <w:name w:val="Biblio"/>
    <w:basedOn w:val="Normal"/>
    <w:rsid w:val="00F73A02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B61E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1E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70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23</cp:revision>
  <cp:lastPrinted>2012-05-31T21:07:00Z</cp:lastPrinted>
  <dcterms:created xsi:type="dcterms:W3CDTF">2012-05-11T20:36:00Z</dcterms:created>
  <dcterms:modified xsi:type="dcterms:W3CDTF">2016-05-13T12:58:00Z</dcterms:modified>
</cp:coreProperties>
</file>