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ED" w:rsidRDefault="005F43ED" w:rsidP="005F43ED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5F43ED" w:rsidRDefault="005F43ED" w:rsidP="005F43ED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5F43ED" w:rsidRDefault="005F43ED" w:rsidP="005F43ED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5F43ED" w:rsidRDefault="005F43ED" w:rsidP="005F43E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5F43ED" w:rsidRDefault="005F43ED" w:rsidP="005F43ED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5F43ED" w:rsidRDefault="005F43ED" w:rsidP="005F43ED">
      <w:pPr>
        <w:jc w:val="center"/>
      </w:pPr>
    </w:p>
    <w:p w:rsidR="005F43ED" w:rsidRDefault="005F43ED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F06C8F" w:rsidRPr="009E38C5" w:rsidTr="00B853F2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F06C8F" w:rsidRPr="009E38C5" w:rsidTr="00B853F2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F06C8F" w:rsidRPr="0050248C" w:rsidRDefault="00F06C8F" w:rsidP="00B853F2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F06C8F" w:rsidRPr="00CE4902" w:rsidRDefault="003060C8" w:rsidP="008104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962531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F06C8F" w:rsidRPr="009E38C5" w:rsidTr="00B853F2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F06C8F" w:rsidRPr="009E38C5" w:rsidRDefault="00F06C8F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F06C8F" w:rsidRPr="00CE4902" w:rsidRDefault="00F06C8F" w:rsidP="008104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4902">
              <w:rPr>
                <w:rFonts w:ascii="Arial" w:hAnsi="Arial" w:cs="Arial"/>
                <w:b/>
                <w:sz w:val="22"/>
                <w:szCs w:val="22"/>
              </w:rPr>
              <w:t xml:space="preserve">Estágio Supervisionado em Língua </w:t>
            </w:r>
            <w:r w:rsidR="0081047A">
              <w:rPr>
                <w:rFonts w:ascii="Arial" w:hAnsi="Arial" w:cs="Arial"/>
                <w:b/>
                <w:sz w:val="22"/>
                <w:szCs w:val="22"/>
              </w:rPr>
              <w:t>Franc</w:t>
            </w:r>
            <w:r w:rsidRPr="00CE4902">
              <w:rPr>
                <w:rFonts w:ascii="Arial" w:hAnsi="Arial" w:cs="Arial"/>
                <w:b/>
                <w:sz w:val="22"/>
                <w:szCs w:val="22"/>
              </w:rPr>
              <w:t>esa II</w:t>
            </w:r>
          </w:p>
        </w:tc>
      </w:tr>
      <w:tr w:rsidR="00F06C8F" w:rsidRPr="009E38C5" w:rsidTr="00B853F2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06C8F" w:rsidRPr="009E38C5" w:rsidRDefault="00F06C8F" w:rsidP="00B85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C8F" w:rsidRPr="009E38C5" w:rsidTr="00B853F2">
        <w:tc>
          <w:tcPr>
            <w:tcW w:w="2553" w:type="dxa"/>
            <w:tcBorders>
              <w:left w:val="single" w:sz="4" w:space="0" w:color="auto"/>
            </w:tcBorders>
          </w:tcPr>
          <w:p w:rsidR="00F06C8F" w:rsidRPr="009E38C5" w:rsidRDefault="00F06C8F" w:rsidP="00B853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F06C8F" w:rsidRPr="009E38C5" w:rsidRDefault="00F06C8F" w:rsidP="00B853F2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F06C8F" w:rsidRPr="009E38C5" w:rsidRDefault="00F06C8F" w:rsidP="00F06C8F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74"/>
      </w:tblGrid>
      <w:tr w:rsidR="00F06C8F" w:rsidRPr="009E38C5" w:rsidTr="004E3332">
        <w:trPr>
          <w:trHeight w:val="20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F06C8F" w:rsidRPr="009E38C5" w:rsidTr="004E3332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F06C8F" w:rsidRDefault="00F06C8F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4506C" w:rsidRDefault="0074506C" w:rsidP="007450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</w:rPr>
              <w:t>Estágio supervisionado II propõe aos alunos a vivência prática em sala de aula, baseado numa abordagem comunicativa.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O estágio supervisionado em língua francesa II dará ênfase ao trabalho didático/pedagógico interdisciplinarmente envolvendo as disciplinas  língua e literatura francesa voltado para o ensino médio.</w:t>
            </w:r>
          </w:p>
          <w:p w:rsidR="0074506C" w:rsidRPr="009E38C5" w:rsidRDefault="0074506C" w:rsidP="00B853F2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6C8F" w:rsidRPr="009E38C5" w:rsidTr="004E3332">
        <w:trPr>
          <w:trHeight w:val="19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F06C8F" w:rsidRPr="009E38C5" w:rsidTr="004E3332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F06C8F" w:rsidRDefault="00F06C8F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233C" w:rsidRDefault="00B6233C" w:rsidP="00B623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Possibilitar a prática de sala de aula baseando-se na fundamentação teórica desenvolver uma postura de reflexão, análise crítica com relação ao ensino aprendizagem da língua francesa dentro da abordagem comunicativa.  Observar a prática docente nas escolas públicas bem como elaborar materiais didático/ pedagógicos para serem aplicados no estágio.</w:t>
            </w:r>
          </w:p>
          <w:p w:rsidR="0074506C" w:rsidRPr="009E38C5" w:rsidRDefault="0074506C" w:rsidP="00B853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C8F" w:rsidRPr="009E38C5" w:rsidTr="004E3332">
        <w:trPr>
          <w:trHeight w:val="178"/>
        </w:trPr>
        <w:tc>
          <w:tcPr>
            <w:tcW w:w="8980" w:type="dxa"/>
            <w:gridSpan w:val="2"/>
            <w:tcBorders>
              <w:bottom w:val="double" w:sz="6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F06C8F" w:rsidRPr="009E38C5" w:rsidTr="004E3332">
        <w:trPr>
          <w:trHeight w:val="869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B6233C" w:rsidRPr="00A1458F" w:rsidRDefault="00B6233C" w:rsidP="00B6233C">
            <w:pPr>
              <w:rPr>
                <w:rFonts w:ascii="Arial" w:hAnsi="Arial" w:cs="Arial"/>
              </w:rPr>
            </w:pPr>
            <w:r w:rsidRPr="00A1458F">
              <w:rPr>
                <w:rFonts w:ascii="Arial" w:hAnsi="Arial" w:cs="Arial"/>
              </w:rPr>
              <w:t xml:space="preserve">Aulas expositivas; orientações na organização dos projetos de intervenção; orientações quanto </w:t>
            </w:r>
          </w:p>
          <w:p w:rsidR="00F06C8F" w:rsidRPr="00B6233C" w:rsidRDefault="00B6233C" w:rsidP="00B6233C">
            <w:pPr>
              <w:rPr>
                <w:rFonts w:ascii="Arial" w:hAnsi="Arial" w:cs="Arial"/>
                <w:bCs/>
                <w:iCs/>
              </w:rPr>
            </w:pPr>
            <w:r w:rsidRPr="00A1458F">
              <w:rPr>
                <w:rFonts w:ascii="Arial" w:hAnsi="Arial" w:cs="Arial"/>
              </w:rPr>
              <w:t>ao material fabricado para oficinas; atividades supervisionadas em instituições educativas e em sala de aula na Unifap.</w:t>
            </w:r>
          </w:p>
          <w:p w:rsidR="00463287" w:rsidRPr="009E38C5" w:rsidRDefault="00463287" w:rsidP="00B853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06C8F" w:rsidRPr="009E38C5" w:rsidTr="004E3332">
        <w:trPr>
          <w:trHeight w:val="67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F06C8F" w:rsidRPr="009E38C5" w:rsidRDefault="00F06C8F" w:rsidP="00B853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06C8F" w:rsidRPr="009E38C5" w:rsidTr="004E3332">
        <w:trPr>
          <w:trHeight w:val="245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6C8F" w:rsidRPr="0050248C" w:rsidRDefault="00F06C8F" w:rsidP="00B853F2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F06C8F" w:rsidRPr="009E38C5" w:rsidTr="004E3332">
        <w:trPr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233C" w:rsidRPr="00D85676" w:rsidRDefault="00B6233C" w:rsidP="00B623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676">
              <w:rPr>
                <w:rFonts w:ascii="Arial" w:hAnsi="Arial" w:cs="Arial"/>
                <w:sz w:val="22"/>
                <w:szCs w:val="22"/>
              </w:rPr>
              <w:t>Orientações sobre os elementos constitutivos dos projetos de intervenção; orientações sobre recursos didáticos utilizados nas oficinas; orientações na organização das oficinas; orientações sobre a formulação do relatório final.</w:t>
            </w:r>
          </w:p>
          <w:p w:rsidR="00F907B6" w:rsidRPr="009E38C5" w:rsidRDefault="00F907B6" w:rsidP="00B85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43ED" w:rsidRPr="009E38C5" w:rsidTr="004E3332">
        <w:trPr>
          <w:trHeight w:val="306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43ED" w:rsidRPr="009E38C5" w:rsidRDefault="005F43ED" w:rsidP="005F43ED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F06C8F" w:rsidRPr="009E38C5" w:rsidTr="004E3332">
        <w:trPr>
          <w:gridBefore w:val="1"/>
          <w:wBefore w:w="6" w:type="dxa"/>
          <w:trHeight w:val="521"/>
        </w:trPr>
        <w:tc>
          <w:tcPr>
            <w:tcW w:w="8974" w:type="dxa"/>
            <w:tcBorders>
              <w:bottom w:val="double" w:sz="6" w:space="0" w:color="auto"/>
            </w:tcBorders>
          </w:tcPr>
          <w:p w:rsidR="004E3332" w:rsidRDefault="00B6233C" w:rsidP="00B623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Serão avaliadas as etapas: fabricação e execução dos projetos; execução das oficinas e relatórios finais.</w:t>
            </w:r>
          </w:p>
          <w:p w:rsidR="00B6233C" w:rsidRPr="009E38C5" w:rsidRDefault="00B6233C" w:rsidP="00B623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52B" w:rsidRPr="009E38C5" w:rsidTr="004E3332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CB752B" w:rsidRPr="0050248C" w:rsidRDefault="00CB752B" w:rsidP="00CB752B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F06C8F" w:rsidRPr="009E38C5" w:rsidTr="004E3332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F06C8F" w:rsidRPr="00B6233C" w:rsidRDefault="00F06C8F" w:rsidP="00B853F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059EA" w:rsidRPr="007336EF" w:rsidRDefault="001059EA" w:rsidP="001059EA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 xml:space="preserve">BARTHÉLEMY Fabrice. </w:t>
            </w:r>
            <w:r w:rsidRPr="007336EF">
              <w:rPr>
                <w:rFonts w:ascii="Arial" w:hAnsi="Arial" w:cs="Arial"/>
                <w:i/>
                <w:sz w:val="22"/>
                <w:szCs w:val="22"/>
                <w:lang w:val="fr-FR"/>
              </w:rPr>
              <w:t>Professeur de FLE : historique, enjeux et perspectives</w:t>
            </w: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>. Paris, Hachette, 2007.</w:t>
            </w:r>
          </w:p>
          <w:p w:rsidR="001059EA" w:rsidRPr="00661D00" w:rsidRDefault="001059EA" w:rsidP="001059EA">
            <w:pPr>
              <w:tabs>
                <w:tab w:val="left" w:pos="49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 xml:space="preserve">BEACCO J.C. </w:t>
            </w:r>
            <w:r w:rsidRPr="007336EF">
              <w:rPr>
                <w:rFonts w:ascii="Arial" w:hAnsi="Arial" w:cs="Arial"/>
                <w:i/>
                <w:sz w:val="22"/>
                <w:szCs w:val="22"/>
                <w:lang w:val="fr-FR"/>
              </w:rPr>
              <w:t>L’Approche par compétences dans l’enseignement des langues</w:t>
            </w:r>
            <w:r w:rsidRPr="007336EF">
              <w:rPr>
                <w:rFonts w:ascii="Arial" w:hAnsi="Arial" w:cs="Arial"/>
                <w:sz w:val="22"/>
                <w:szCs w:val="22"/>
                <w:lang w:val="fr-FR"/>
              </w:rPr>
              <w:t xml:space="preserve">. </w:t>
            </w:r>
            <w:r w:rsidRPr="00661D00">
              <w:rPr>
                <w:rFonts w:ascii="Arial" w:hAnsi="Arial" w:cs="Arial"/>
                <w:sz w:val="22"/>
                <w:szCs w:val="22"/>
              </w:rPr>
              <w:t>Paris, Didier, 2007.</w:t>
            </w:r>
          </w:p>
          <w:p w:rsidR="006F5A5A" w:rsidRPr="009E38C5" w:rsidRDefault="001059EA" w:rsidP="001059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3DA">
              <w:rPr>
                <w:rFonts w:ascii="Arial" w:hAnsi="Arial" w:cs="Arial"/>
                <w:sz w:val="22"/>
                <w:szCs w:val="22"/>
              </w:rPr>
              <w:lastRenderedPageBreak/>
              <w:t xml:space="preserve">BRASIL, </w:t>
            </w:r>
            <w:r w:rsidRPr="001D23DA">
              <w:rPr>
                <w:rFonts w:ascii="Arial" w:hAnsi="Arial" w:cs="Arial"/>
                <w:i/>
                <w:sz w:val="22"/>
                <w:szCs w:val="22"/>
              </w:rPr>
              <w:t>Parâmetros Curriculares Nacionais-PCN/ Língua Estrangeira (3º e 4º ciclos).</w:t>
            </w:r>
            <w:r w:rsidRPr="001D23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3DA">
              <w:rPr>
                <w:rFonts w:ascii="Arial" w:hAnsi="Arial" w:cs="Arial"/>
                <w:sz w:val="22"/>
                <w:szCs w:val="22"/>
                <w:lang w:val="fr-FR"/>
              </w:rPr>
              <w:t>Brasília, MEC/SEF. 1998.</w:t>
            </w:r>
          </w:p>
        </w:tc>
      </w:tr>
      <w:tr w:rsidR="00CB752B" w:rsidRPr="009E38C5" w:rsidTr="004E3332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CB752B" w:rsidRPr="009E38C5" w:rsidRDefault="00CB752B" w:rsidP="00CB7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7D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VIII – BIBLIOGRAFIA COMPLEMENTAR</w:t>
            </w:r>
          </w:p>
        </w:tc>
      </w:tr>
      <w:tr w:rsidR="00F06C8F" w:rsidRPr="002357D2" w:rsidTr="004E3332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F06C8F" w:rsidRPr="00B6233C" w:rsidRDefault="00F06C8F" w:rsidP="00B853F2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6233C"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                    </w:t>
            </w:r>
          </w:p>
          <w:p w:rsidR="001059EA" w:rsidRPr="001059EA" w:rsidRDefault="001059EA" w:rsidP="001059EA">
            <w:pPr>
              <w:tabs>
                <w:tab w:val="left" w:pos="4962"/>
              </w:tabs>
              <w:jc w:val="both"/>
              <w:rPr>
                <w:rFonts w:ascii="Arial" w:hAnsi="Arial" w:cs="Arial"/>
                <w:lang w:val="fr-FR"/>
              </w:rPr>
            </w:pPr>
            <w:r w:rsidRPr="001059EA">
              <w:rPr>
                <w:rFonts w:ascii="Arial" w:hAnsi="Arial" w:cs="Arial"/>
                <w:lang w:val="fr-FR"/>
              </w:rPr>
              <w:t>BARBOT, Marie-José. Les Auto-apprentissages. Paris, CLE International, 2000.</w:t>
            </w:r>
          </w:p>
          <w:p w:rsidR="001059EA" w:rsidRPr="001059EA" w:rsidRDefault="001059EA" w:rsidP="001059EA">
            <w:pPr>
              <w:tabs>
                <w:tab w:val="left" w:pos="4962"/>
              </w:tabs>
              <w:jc w:val="both"/>
              <w:rPr>
                <w:rFonts w:ascii="Arial" w:hAnsi="Arial" w:cs="Arial"/>
                <w:lang w:val="fr-FR"/>
              </w:rPr>
            </w:pPr>
            <w:r w:rsidRPr="001059EA">
              <w:rPr>
                <w:rFonts w:ascii="Arial" w:hAnsi="Arial" w:cs="Arial"/>
                <w:lang w:val="fr-FR"/>
              </w:rPr>
              <w:t>BESSE, Henri. Méthodes et pratiques des manuels de langue. Paris, Didier/Crédif, 1985.</w:t>
            </w:r>
          </w:p>
          <w:p w:rsidR="001059EA" w:rsidRPr="001059EA" w:rsidRDefault="001059EA" w:rsidP="001059EA">
            <w:pPr>
              <w:tabs>
                <w:tab w:val="left" w:pos="4962"/>
              </w:tabs>
              <w:jc w:val="both"/>
              <w:rPr>
                <w:rFonts w:ascii="Arial" w:hAnsi="Arial" w:cs="Arial"/>
                <w:lang w:val="fr-FR"/>
              </w:rPr>
            </w:pPr>
            <w:r w:rsidRPr="001059EA">
              <w:rPr>
                <w:rFonts w:ascii="Arial" w:hAnsi="Arial" w:cs="Arial"/>
                <w:lang w:val="fr-FR"/>
              </w:rPr>
              <w:t>COURTILLON, Janine. Élaborer un cours de FLE, Hachette, 2002.</w:t>
            </w:r>
          </w:p>
          <w:p w:rsidR="001059EA" w:rsidRPr="001059EA" w:rsidRDefault="001059EA" w:rsidP="001059EA">
            <w:pPr>
              <w:tabs>
                <w:tab w:val="left" w:pos="4962"/>
              </w:tabs>
              <w:jc w:val="both"/>
              <w:rPr>
                <w:rFonts w:ascii="Arial" w:hAnsi="Arial" w:cs="Arial"/>
                <w:lang w:val="fr-FR"/>
              </w:rPr>
            </w:pPr>
            <w:r w:rsidRPr="001059EA">
              <w:rPr>
                <w:rFonts w:ascii="Arial" w:hAnsi="Arial" w:cs="Arial"/>
                <w:lang w:val="fr-FR"/>
              </w:rPr>
              <w:t xml:space="preserve">TAGLIANTE, Christine. La Classe de Langue. Paris, CLE International, 1994.  </w:t>
            </w:r>
          </w:p>
          <w:p w:rsidR="00F06C8F" w:rsidRPr="002357D2" w:rsidRDefault="001059EA" w:rsidP="001059E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059EA">
              <w:rPr>
                <w:rFonts w:ascii="Arial" w:hAnsi="Arial" w:cs="Arial"/>
                <w:lang w:val="fr-FR"/>
              </w:rPr>
              <w:t>CONSEIL DE L’EUROPE. Cadre européen commun de référence pour l’apprentissage et l’enseignement  des langues. Strasbourg : Conseil de l’Europe.Paris. Didier.1998.</w:t>
            </w:r>
            <w:r w:rsidR="006F5A5A">
              <w:rPr>
                <w:rFonts w:ascii="Arial" w:hAnsi="Arial" w:cs="Arial"/>
                <w:lang w:val="fr-FR"/>
              </w:rPr>
              <w:t xml:space="preserve">      </w:t>
            </w:r>
          </w:p>
          <w:p w:rsidR="00F06C8F" w:rsidRPr="0050248C" w:rsidRDefault="00F06C8F" w:rsidP="006F5A5A">
            <w:pPr>
              <w:pStyle w:val="Ttulo"/>
              <w:tabs>
                <w:tab w:val="left" w:pos="375"/>
              </w:tabs>
              <w:jc w:val="both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="00F06C8F" w:rsidRPr="002357D2" w:rsidRDefault="00F06C8F" w:rsidP="00F06C8F">
      <w:pPr>
        <w:jc w:val="both"/>
        <w:rPr>
          <w:rFonts w:ascii="Arial" w:hAnsi="Arial" w:cs="Arial"/>
          <w:b/>
          <w:sz w:val="22"/>
          <w:szCs w:val="22"/>
        </w:rPr>
      </w:pPr>
    </w:p>
    <w:p w:rsidR="002F0312" w:rsidRDefault="002F0312"/>
    <w:sectPr w:rsidR="002F0312" w:rsidSect="00624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71CDC"/>
    <w:multiLevelType w:val="hybridMultilevel"/>
    <w:tmpl w:val="424025F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C8F"/>
    <w:rsid w:val="001059EA"/>
    <w:rsid w:val="0011610B"/>
    <w:rsid w:val="002F0312"/>
    <w:rsid w:val="003060C8"/>
    <w:rsid w:val="00463287"/>
    <w:rsid w:val="004E3332"/>
    <w:rsid w:val="005E130D"/>
    <w:rsid w:val="005F43ED"/>
    <w:rsid w:val="006242D3"/>
    <w:rsid w:val="006F5A5A"/>
    <w:rsid w:val="0074506C"/>
    <w:rsid w:val="0081047A"/>
    <w:rsid w:val="00962531"/>
    <w:rsid w:val="00B6233C"/>
    <w:rsid w:val="00CB752B"/>
    <w:rsid w:val="00CE4902"/>
    <w:rsid w:val="00F06C8F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33B9-2226-480C-B77F-730EEF7A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C8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06C8F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C8F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F06C8F"/>
    <w:rPr>
      <w:rFonts w:ascii="Arial" w:eastAsia="Times New Roman" w:hAnsi="Arial" w:cs="Times New Roman"/>
      <w:b/>
      <w:sz w:val="28"/>
      <w:szCs w:val="20"/>
    </w:rPr>
  </w:style>
  <w:style w:type="paragraph" w:styleId="Ttulo">
    <w:name w:val="Title"/>
    <w:basedOn w:val="Normal"/>
    <w:link w:val="TtuloChar"/>
    <w:qFormat/>
    <w:rsid w:val="00F06C8F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F06C8F"/>
    <w:rPr>
      <w:rFonts w:ascii="Arial" w:eastAsia="Times New Roman" w:hAnsi="Arial" w:cs="Times New Roman"/>
      <w:b/>
      <w:color w:val="0000FF"/>
      <w:sz w:val="36"/>
      <w:szCs w:val="20"/>
    </w:rPr>
  </w:style>
  <w:style w:type="paragraph" w:styleId="PargrafodaLista">
    <w:name w:val="List Paragraph"/>
    <w:basedOn w:val="Normal"/>
    <w:uiPriority w:val="34"/>
    <w:qFormat/>
    <w:rsid w:val="00F06C8F"/>
    <w:pPr>
      <w:ind w:left="720"/>
      <w:contextualSpacing/>
    </w:pPr>
  </w:style>
  <w:style w:type="paragraph" w:customStyle="1" w:styleId="Biblio">
    <w:name w:val="Biblio"/>
    <w:basedOn w:val="Normal"/>
    <w:rsid w:val="006F5A5A"/>
    <w:pPr>
      <w:spacing w:after="120"/>
      <w:ind w:left="851" w:hanging="851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16</cp:revision>
  <dcterms:created xsi:type="dcterms:W3CDTF">2012-05-11T20:34:00Z</dcterms:created>
  <dcterms:modified xsi:type="dcterms:W3CDTF">2016-05-13T12:58:00Z</dcterms:modified>
</cp:coreProperties>
</file>