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25" w:rsidRDefault="00DB3525" w:rsidP="00DB3525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DB3525" w:rsidRDefault="00DB3525" w:rsidP="00DB3525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DB3525" w:rsidRDefault="00DB3525" w:rsidP="00DB3525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DB3525" w:rsidRDefault="00DB3525" w:rsidP="00DB3525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DB3525" w:rsidRDefault="00DB3525" w:rsidP="00DB3525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DB3525" w:rsidRDefault="00DB3525"/>
    <w:p w:rsidR="00DB3525" w:rsidRDefault="00DB3525"/>
    <w:tbl>
      <w:tblPr>
        <w:tblW w:w="9000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7"/>
        <w:gridCol w:w="6783"/>
      </w:tblGrid>
      <w:tr w:rsidR="00C2692D" w:rsidRPr="00613EDC" w:rsidTr="00A45114">
        <w:trPr>
          <w:cantSplit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692D" w:rsidRPr="00613EDC" w:rsidRDefault="00C2692D" w:rsidP="00A45114">
            <w:pPr>
              <w:pStyle w:val="Ttulo1"/>
              <w:rPr>
                <w:rFonts w:cs="Arial"/>
                <w:sz w:val="22"/>
                <w:szCs w:val="22"/>
              </w:rPr>
            </w:pPr>
            <w:r w:rsidRPr="00613EDC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C2692D" w:rsidRPr="00613EDC" w:rsidTr="00A45114">
        <w:tc>
          <w:tcPr>
            <w:tcW w:w="2217" w:type="dxa"/>
            <w:tcBorders>
              <w:top w:val="nil"/>
              <w:left w:val="single" w:sz="4" w:space="0" w:color="auto"/>
            </w:tcBorders>
          </w:tcPr>
          <w:p w:rsidR="00C2692D" w:rsidRPr="00613EDC" w:rsidRDefault="00C2692D" w:rsidP="00A45114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613EDC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783" w:type="dxa"/>
            <w:tcBorders>
              <w:top w:val="nil"/>
              <w:right w:val="single" w:sz="4" w:space="0" w:color="auto"/>
            </w:tcBorders>
          </w:tcPr>
          <w:p w:rsidR="00C2692D" w:rsidRPr="00613EDC" w:rsidRDefault="005C7363" w:rsidP="00E04C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CD0A96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C2692D" w:rsidRPr="00613EDC" w:rsidTr="00A45114">
        <w:tc>
          <w:tcPr>
            <w:tcW w:w="2217" w:type="dxa"/>
            <w:tcBorders>
              <w:left w:val="single" w:sz="4" w:space="0" w:color="auto"/>
              <w:bottom w:val="single" w:sz="4" w:space="0" w:color="auto"/>
            </w:tcBorders>
          </w:tcPr>
          <w:p w:rsidR="00C2692D" w:rsidRPr="00613EDC" w:rsidRDefault="00C2692D" w:rsidP="00A4511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13EDC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783" w:type="dxa"/>
            <w:tcBorders>
              <w:bottom w:val="single" w:sz="4" w:space="0" w:color="auto"/>
              <w:right w:val="single" w:sz="4" w:space="0" w:color="auto"/>
            </w:tcBorders>
          </w:tcPr>
          <w:p w:rsidR="00C2692D" w:rsidRPr="00613EDC" w:rsidRDefault="00C2692D" w:rsidP="00A45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Introdução à Libras</w:t>
            </w:r>
          </w:p>
        </w:tc>
      </w:tr>
      <w:tr w:rsidR="00C2692D" w:rsidRPr="00613EDC" w:rsidTr="00A45114">
        <w:tc>
          <w:tcPr>
            <w:tcW w:w="2217" w:type="dxa"/>
            <w:tcBorders>
              <w:left w:val="single" w:sz="4" w:space="0" w:color="auto"/>
            </w:tcBorders>
          </w:tcPr>
          <w:p w:rsidR="00C2692D" w:rsidRPr="00613EDC" w:rsidRDefault="00C2692D" w:rsidP="00A4511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13EDC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783" w:type="dxa"/>
            <w:tcBorders>
              <w:right w:val="single" w:sz="4" w:space="0" w:color="auto"/>
            </w:tcBorders>
          </w:tcPr>
          <w:p w:rsidR="00C2692D" w:rsidRPr="00613EDC" w:rsidRDefault="00C2692D" w:rsidP="00A45114">
            <w:pPr>
              <w:rPr>
                <w:rFonts w:ascii="Arial" w:hAnsi="Arial" w:cs="Arial"/>
                <w:sz w:val="22"/>
                <w:szCs w:val="22"/>
              </w:rPr>
            </w:pPr>
            <w:r w:rsidRPr="00613ED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60 h</w:t>
            </w:r>
          </w:p>
        </w:tc>
      </w:tr>
    </w:tbl>
    <w:p w:rsidR="00C2692D" w:rsidRPr="00613EDC" w:rsidRDefault="00C2692D" w:rsidP="00C2692D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2692D" w:rsidRPr="00613EDC" w:rsidTr="00A45114">
        <w:trPr>
          <w:trHeight w:val="183"/>
        </w:trPr>
        <w:tc>
          <w:tcPr>
            <w:tcW w:w="9000" w:type="dxa"/>
            <w:tcBorders>
              <w:top w:val="single" w:sz="12" w:space="0" w:color="auto"/>
              <w:bottom w:val="double" w:sz="6" w:space="0" w:color="auto"/>
            </w:tcBorders>
          </w:tcPr>
          <w:p w:rsidR="00C2692D" w:rsidRPr="00613EDC" w:rsidRDefault="00C2692D" w:rsidP="00A45114">
            <w:pPr>
              <w:pStyle w:val="Ttulo1"/>
              <w:rPr>
                <w:rFonts w:cs="Arial"/>
                <w:sz w:val="22"/>
                <w:szCs w:val="22"/>
              </w:rPr>
            </w:pPr>
            <w:r w:rsidRPr="00613EDC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C2692D" w:rsidRPr="00613EDC" w:rsidTr="00A45114">
        <w:trPr>
          <w:trHeight w:val="851"/>
        </w:trPr>
        <w:tc>
          <w:tcPr>
            <w:tcW w:w="9000" w:type="dxa"/>
            <w:tcBorders>
              <w:top w:val="double" w:sz="6" w:space="0" w:color="auto"/>
              <w:bottom w:val="single" w:sz="4" w:space="0" w:color="auto"/>
            </w:tcBorders>
          </w:tcPr>
          <w:p w:rsidR="00D27A7C" w:rsidRDefault="00D27A7C" w:rsidP="00A45114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</w:rPr>
            </w:pPr>
          </w:p>
          <w:p w:rsidR="00C2692D" w:rsidRDefault="00C2692D" w:rsidP="00A45114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741299">
              <w:rPr>
                <w:rFonts w:cs="Arial"/>
                <w:b w:val="0"/>
                <w:color w:val="auto"/>
                <w:sz w:val="22"/>
                <w:szCs w:val="22"/>
              </w:rPr>
              <w:t>Fundamentos da Educação de surdos; Pressupostos teórico-históricos, filosóficos, sociológicos, pedagógicos e técnicos da Língua Brasileira de Sinais – LIBRAS; História da Língua de sinais Brasileira; Aspectos metodológicos acerca da educação de surdos; Estrutura Gramatical; Parâmetros da LIBRAS; Sinais básicos;</w:t>
            </w:r>
          </w:p>
          <w:p w:rsidR="00D27A7C" w:rsidRPr="00741299" w:rsidRDefault="00D27A7C" w:rsidP="00A45114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</w:rPr>
            </w:pPr>
          </w:p>
        </w:tc>
      </w:tr>
      <w:tr w:rsidR="00C2692D" w:rsidRPr="00613EDC" w:rsidTr="00A45114">
        <w:trPr>
          <w:trHeight w:val="174"/>
        </w:trPr>
        <w:tc>
          <w:tcPr>
            <w:tcW w:w="9000" w:type="dxa"/>
            <w:tcBorders>
              <w:top w:val="single" w:sz="12" w:space="0" w:color="auto"/>
              <w:bottom w:val="double" w:sz="6" w:space="0" w:color="auto"/>
            </w:tcBorders>
          </w:tcPr>
          <w:p w:rsidR="00C2692D" w:rsidRPr="00613EDC" w:rsidRDefault="00C2692D" w:rsidP="00A45114">
            <w:pPr>
              <w:pStyle w:val="Ttulo1"/>
              <w:rPr>
                <w:rFonts w:cs="Arial"/>
                <w:sz w:val="22"/>
                <w:szCs w:val="22"/>
              </w:rPr>
            </w:pPr>
            <w:r w:rsidRPr="00613EDC">
              <w:rPr>
                <w:rFonts w:cs="Arial"/>
                <w:sz w:val="22"/>
                <w:szCs w:val="22"/>
              </w:rPr>
              <w:t>III – OBJETIVOS DA DISCIPLINA</w:t>
            </w:r>
          </w:p>
        </w:tc>
      </w:tr>
      <w:tr w:rsidR="00C2692D" w:rsidRPr="00613EDC" w:rsidTr="00A45114">
        <w:trPr>
          <w:trHeight w:val="851"/>
        </w:trPr>
        <w:tc>
          <w:tcPr>
            <w:tcW w:w="9000" w:type="dxa"/>
            <w:tcBorders>
              <w:top w:val="double" w:sz="6" w:space="0" w:color="auto"/>
              <w:bottom w:val="single" w:sz="4" w:space="0" w:color="auto"/>
            </w:tcBorders>
          </w:tcPr>
          <w:p w:rsidR="00D27A7C" w:rsidRDefault="00D27A7C" w:rsidP="00A4511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2692D" w:rsidRDefault="00C2692D" w:rsidP="00A4511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41299">
              <w:rPr>
                <w:rFonts w:ascii="Arial" w:hAnsi="Arial" w:cs="Arial"/>
                <w:sz w:val="22"/>
                <w:szCs w:val="22"/>
                <w:lang w:val="pt-BR"/>
              </w:rPr>
              <w:t xml:space="preserve">Conhecer o surdo, sua cultura e identidade, proporcionado um aprendizado básico da LIBRAS como forma de expressão e comunicação para mediar o desenvolvimento da linguagem do aluno surdo, numa perspectiva </w:t>
            </w:r>
            <w:r w:rsidR="007F6340">
              <w:rPr>
                <w:rFonts w:ascii="Arial" w:hAnsi="Arial" w:cs="Arial"/>
                <w:sz w:val="22"/>
                <w:szCs w:val="22"/>
                <w:lang w:val="pt-BR"/>
              </w:rPr>
              <w:t>da abordagem educacional bilíngu</w:t>
            </w:r>
            <w:r w:rsidRPr="00741299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741299">
              <w:rPr>
                <w:rFonts w:ascii="Arial" w:hAnsi="Arial" w:cs="Arial"/>
                <w:lang w:val="pt-BR"/>
              </w:rPr>
              <w:t xml:space="preserve">. </w:t>
            </w:r>
            <w:r w:rsidRPr="00741299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  <w:p w:rsidR="00D27A7C" w:rsidRPr="00741299" w:rsidRDefault="00D27A7C" w:rsidP="00A4511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C2692D" w:rsidRPr="00613EDC" w:rsidTr="00DB3525">
        <w:trPr>
          <w:trHeight w:val="174"/>
        </w:trPr>
        <w:tc>
          <w:tcPr>
            <w:tcW w:w="9000" w:type="dxa"/>
            <w:tcBorders>
              <w:bottom w:val="double" w:sz="6" w:space="0" w:color="auto"/>
            </w:tcBorders>
          </w:tcPr>
          <w:p w:rsidR="00C2692D" w:rsidRPr="00613EDC" w:rsidRDefault="00C2692D" w:rsidP="00A45114">
            <w:pPr>
              <w:pStyle w:val="Ttulo1"/>
              <w:rPr>
                <w:rFonts w:cs="Arial"/>
                <w:sz w:val="22"/>
                <w:szCs w:val="22"/>
              </w:rPr>
            </w:pPr>
            <w:r w:rsidRPr="00613EDC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C2692D" w:rsidRPr="00613EDC" w:rsidTr="00DB3525">
        <w:trPr>
          <w:trHeight w:val="851"/>
        </w:trPr>
        <w:tc>
          <w:tcPr>
            <w:tcW w:w="9000" w:type="dxa"/>
            <w:tcBorders>
              <w:top w:val="double" w:sz="6" w:space="0" w:color="auto"/>
              <w:bottom w:val="single" w:sz="4" w:space="0" w:color="auto"/>
            </w:tcBorders>
          </w:tcPr>
          <w:p w:rsidR="00D27A7C" w:rsidRDefault="00D27A7C" w:rsidP="00A45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692D" w:rsidRDefault="00C2692D" w:rsidP="00A45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299">
              <w:rPr>
                <w:rFonts w:ascii="Arial" w:hAnsi="Arial" w:cs="Arial"/>
                <w:sz w:val="22"/>
                <w:szCs w:val="22"/>
              </w:rPr>
              <w:t>Aulas expositivas, utilizando recursos tecnológicos; Aulas contextualizadas; Apresentações de trabalho em grupo e individual, seminários, debates e trabalhos escritos e práticos.</w:t>
            </w:r>
          </w:p>
          <w:p w:rsidR="00D27A7C" w:rsidRPr="00741299" w:rsidRDefault="00D27A7C" w:rsidP="00A45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92D" w:rsidRPr="00613EDC" w:rsidTr="00DB3525">
        <w:trPr>
          <w:trHeight w:val="22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92D" w:rsidRPr="00235E77" w:rsidRDefault="00C2692D" w:rsidP="00BD0D6A">
            <w:pPr>
              <w:pStyle w:val="Ttulo1"/>
            </w:pPr>
            <w:r w:rsidRPr="00613EDC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BD0D6A" w:rsidRPr="00613EDC" w:rsidTr="00DB3525">
        <w:trPr>
          <w:trHeight w:val="22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A7C" w:rsidRDefault="00D27A7C" w:rsidP="00BD0D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2BB0">
              <w:rPr>
                <w:rFonts w:ascii="Arial" w:hAnsi="Arial" w:cs="Arial"/>
                <w:b/>
                <w:sz w:val="24"/>
                <w:szCs w:val="24"/>
              </w:rPr>
              <w:t xml:space="preserve">1.      </w:t>
            </w:r>
            <w:r w:rsidRPr="00741299">
              <w:rPr>
                <w:rFonts w:ascii="Arial" w:hAnsi="Arial" w:cs="Arial"/>
                <w:b/>
                <w:sz w:val="22"/>
                <w:szCs w:val="22"/>
              </w:rPr>
              <w:t xml:space="preserve">UNIDADE: </w:t>
            </w:r>
            <w:r w:rsidRPr="00741299">
              <w:rPr>
                <w:rFonts w:ascii="Arial" w:hAnsi="Arial" w:cs="Arial"/>
                <w:bCs/>
                <w:sz w:val="22"/>
                <w:szCs w:val="22"/>
              </w:rPr>
              <w:t>Fundamentos da Educação de surdos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741299">
              <w:rPr>
                <w:rFonts w:ascii="Arial" w:hAnsi="Arial" w:cs="Arial"/>
                <w:bCs/>
                <w:sz w:val="22"/>
                <w:szCs w:val="22"/>
              </w:rPr>
              <w:t>1.1 – A História da Educação de surdos  no Mundo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1.1.1 História da Educação dos surdos no Brasil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1.1.2 Termologias, causas e graus da surdez             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1.2 – Cultura, Identidade e surdez 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1.3 – (Filosofias) Modelos Educacionais na Educação de Surdos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1.3.1 – Oralismo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1.3.2- Comunicação Total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1.3.3 – Bilingu</w:t>
            </w: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ismo    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1.4 - Legislação e educação de surdos 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741299">
              <w:rPr>
                <w:rFonts w:ascii="Arial" w:hAnsi="Arial" w:cs="Arial"/>
                <w:b/>
                <w:sz w:val="22"/>
                <w:szCs w:val="22"/>
              </w:rPr>
              <w:t>2.     UNIDADE</w:t>
            </w:r>
            <w:r w:rsidRPr="00741299">
              <w:rPr>
                <w:rFonts w:ascii="Arial" w:hAnsi="Arial" w:cs="Arial"/>
                <w:bCs/>
                <w:sz w:val="22"/>
                <w:szCs w:val="22"/>
              </w:rPr>
              <w:t>: Língua de Sinais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2.1 – Estudos sobre a Fonologia da Língua de Sinais Brasileira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2.2 – A lingu</w:t>
            </w:r>
            <w:r w:rsidRPr="00741299">
              <w:rPr>
                <w:rFonts w:ascii="Arial" w:hAnsi="Arial" w:cs="Arial"/>
                <w:bCs/>
                <w:sz w:val="22"/>
                <w:szCs w:val="22"/>
              </w:rPr>
              <w:t>ística e a Língua de Sinais Brasileira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2.3 - Parâmetros da LIBRAS; 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2.3.1 – Configuração das mãos;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                          2.3.2 – Ponto de Articulação;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2.3.3 – Movimento;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2.3.4 – Direção/Orientação;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2.4 - Alfabeto Manual e numérico  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2.5 – Convenções da LIBRAS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741299">
              <w:rPr>
                <w:rFonts w:ascii="Arial" w:hAnsi="Arial" w:cs="Arial"/>
                <w:b/>
                <w:sz w:val="22"/>
                <w:szCs w:val="22"/>
              </w:rPr>
              <w:t>3.     UNIDADE</w:t>
            </w: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: Noções básicas da LIBRAS – Sinais 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3.1 – O papel do Intérprete de LIBRAS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3.2 – Cumprimentos, pronomes, verbos e outros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3.3 – Dados pessoais, família/pessoas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Calendário e tempo verbal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3.4 – Espaços físicos, </w:t>
            </w:r>
            <w:r w:rsidRPr="00741299">
              <w:rPr>
                <w:rFonts w:ascii="Arial" w:hAnsi="Arial" w:cs="Arial"/>
                <w:bCs/>
                <w:sz w:val="22"/>
                <w:szCs w:val="22"/>
              </w:rPr>
              <w:t>meios de transporte e meio de comunicação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3.5 – Cores, vestuário, sinais escolares, alimentos  e bebidas diversas; </w:t>
            </w:r>
          </w:p>
          <w:p w:rsidR="00BD0D6A" w:rsidRPr="00741299" w:rsidRDefault="00BD0D6A" w:rsidP="00BD0D6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29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3.6 – Disciplinas escolares</w:t>
            </w:r>
          </w:p>
          <w:p w:rsidR="00BD0D6A" w:rsidRDefault="00BD0D6A" w:rsidP="00BD0D6A">
            <w:pPr>
              <w:pStyle w:val="Ttulo1"/>
              <w:jc w:val="left"/>
              <w:rPr>
                <w:rFonts w:cs="Arial"/>
                <w:bCs/>
                <w:sz w:val="22"/>
                <w:szCs w:val="22"/>
              </w:rPr>
            </w:pPr>
            <w:r w:rsidRPr="00741299">
              <w:rPr>
                <w:rFonts w:cs="Arial"/>
                <w:bCs/>
                <w:sz w:val="22"/>
                <w:szCs w:val="22"/>
              </w:rPr>
              <w:t xml:space="preserve">                      3.7 – Sinais específicos</w:t>
            </w:r>
          </w:p>
          <w:p w:rsidR="00D27A7C" w:rsidRPr="00D27A7C" w:rsidRDefault="00D27A7C" w:rsidP="00D27A7C"/>
        </w:tc>
      </w:tr>
      <w:tr w:rsidR="00C2692D" w:rsidRPr="00613EDC" w:rsidTr="00A45114">
        <w:tc>
          <w:tcPr>
            <w:tcW w:w="9000" w:type="dxa"/>
            <w:tcBorders>
              <w:bottom w:val="double" w:sz="6" w:space="0" w:color="auto"/>
            </w:tcBorders>
          </w:tcPr>
          <w:p w:rsidR="00C2692D" w:rsidRPr="00613EDC" w:rsidRDefault="00C2692D" w:rsidP="00A45114">
            <w:pPr>
              <w:pStyle w:val="Ttulo1"/>
              <w:rPr>
                <w:rFonts w:cs="Arial"/>
                <w:sz w:val="22"/>
                <w:szCs w:val="22"/>
              </w:rPr>
            </w:pPr>
            <w:r w:rsidRPr="00613EDC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C2692D" w:rsidRPr="00613EDC" w:rsidTr="00A45114">
        <w:tc>
          <w:tcPr>
            <w:tcW w:w="9000" w:type="dxa"/>
            <w:tcBorders>
              <w:bottom w:val="double" w:sz="6" w:space="0" w:color="auto"/>
            </w:tcBorders>
          </w:tcPr>
          <w:p w:rsidR="00D27A7C" w:rsidRDefault="00D27A7C" w:rsidP="00A45114">
            <w:pPr>
              <w:pStyle w:val="Ttulo1"/>
              <w:snapToGrid w:val="0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C2692D" w:rsidRDefault="00C2692D" w:rsidP="00A45114">
            <w:pPr>
              <w:pStyle w:val="Ttulo1"/>
              <w:snapToGrid w:val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35E77">
              <w:rPr>
                <w:rFonts w:cs="Arial"/>
                <w:b w:val="0"/>
                <w:sz w:val="22"/>
                <w:szCs w:val="22"/>
              </w:rPr>
              <w:t xml:space="preserve">- A avaliação será processual, considerando alguns instrumentos, tais como: participação, trabalhos em grupos, individuais e prova. </w:t>
            </w:r>
          </w:p>
          <w:p w:rsidR="00D27A7C" w:rsidRPr="00D27A7C" w:rsidRDefault="00D27A7C" w:rsidP="00D27A7C"/>
        </w:tc>
      </w:tr>
      <w:tr w:rsidR="00C2692D" w:rsidRPr="00613EDC" w:rsidTr="00A45114">
        <w:tc>
          <w:tcPr>
            <w:tcW w:w="9000" w:type="dxa"/>
            <w:tcBorders>
              <w:bottom w:val="double" w:sz="6" w:space="0" w:color="auto"/>
            </w:tcBorders>
          </w:tcPr>
          <w:p w:rsidR="00C2692D" w:rsidRPr="00613EDC" w:rsidRDefault="00C2692D" w:rsidP="00A45114">
            <w:pPr>
              <w:pStyle w:val="Ttulo1"/>
              <w:rPr>
                <w:rFonts w:cs="Arial"/>
                <w:sz w:val="22"/>
                <w:szCs w:val="22"/>
              </w:rPr>
            </w:pPr>
            <w:r w:rsidRPr="00613EDC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C2692D" w:rsidRPr="00613EDC" w:rsidTr="00A45114">
        <w:trPr>
          <w:trHeight w:val="1805"/>
        </w:trPr>
        <w:tc>
          <w:tcPr>
            <w:tcW w:w="9000" w:type="dxa"/>
            <w:tcBorders>
              <w:bottom w:val="double" w:sz="6" w:space="0" w:color="auto"/>
            </w:tcBorders>
          </w:tcPr>
          <w:p w:rsidR="00D27A7C" w:rsidRDefault="00D27A7C" w:rsidP="00A45114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</w:rPr>
            </w:pPr>
          </w:p>
          <w:p w:rsidR="00D94886" w:rsidRPr="00D94886" w:rsidRDefault="00D94886" w:rsidP="00D94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886">
              <w:rPr>
                <w:rFonts w:ascii="Arial" w:hAnsi="Arial" w:cs="Arial"/>
                <w:sz w:val="22"/>
                <w:szCs w:val="22"/>
              </w:rPr>
              <w:t>GESSER, Audrei. Libras? Que língua é essa? Crenças e preconceitos em torno da língua de sinais e da realidade surda. São Paulo/SP: Parábola, 2009</w:t>
            </w:r>
          </w:p>
          <w:p w:rsidR="00D94886" w:rsidRPr="00D94886" w:rsidRDefault="00D94886" w:rsidP="00D94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886">
              <w:rPr>
                <w:rFonts w:ascii="Arial" w:hAnsi="Arial" w:cs="Arial"/>
                <w:sz w:val="22"/>
                <w:szCs w:val="22"/>
              </w:rPr>
              <w:t>QUADROS, Ronice Muller de; KARNOPP, Lodenir Becker. Língua de Sinais Brasileira: estudos linguísticos. Porto Alegre/RS: Artmed, 2004.</w:t>
            </w:r>
          </w:p>
          <w:p w:rsidR="00D27A7C" w:rsidRPr="00613EDC" w:rsidRDefault="00D94886" w:rsidP="00D94886">
            <w:pPr>
              <w:jc w:val="both"/>
              <w:rPr>
                <w:b/>
                <w:sz w:val="22"/>
                <w:szCs w:val="22"/>
              </w:rPr>
            </w:pPr>
            <w:r w:rsidRPr="00D94886">
              <w:rPr>
                <w:rFonts w:ascii="Arial" w:hAnsi="Arial" w:cs="Arial"/>
                <w:sz w:val="22"/>
                <w:szCs w:val="22"/>
              </w:rPr>
              <w:t>SANTANA, Ana Paula. Surdez e Linguagem: aspectos e implicações neurolinguísticas - São Paulo, Plexus,2007.</w:t>
            </w:r>
          </w:p>
        </w:tc>
      </w:tr>
      <w:tr w:rsidR="00C2692D" w:rsidRPr="00613EDC" w:rsidTr="00A45114">
        <w:trPr>
          <w:trHeight w:val="429"/>
        </w:trPr>
        <w:tc>
          <w:tcPr>
            <w:tcW w:w="9000" w:type="dxa"/>
            <w:tcBorders>
              <w:top w:val="double" w:sz="6" w:space="0" w:color="auto"/>
              <w:bottom w:val="single" w:sz="4" w:space="0" w:color="auto"/>
            </w:tcBorders>
          </w:tcPr>
          <w:p w:rsidR="00C2692D" w:rsidRPr="00613EDC" w:rsidRDefault="00C2692D" w:rsidP="00A45114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  <w:r w:rsidRPr="00613EDC">
              <w:rPr>
                <w:rFonts w:cs="Arial"/>
                <w:color w:val="auto"/>
                <w:sz w:val="22"/>
                <w:szCs w:val="22"/>
              </w:rPr>
              <w:t>VIII – BIBLIOGRAFIA COMPLEMENTAR</w:t>
            </w:r>
          </w:p>
        </w:tc>
      </w:tr>
      <w:tr w:rsidR="00C2692D" w:rsidRPr="00613EDC" w:rsidTr="00A4511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D27A7C" w:rsidRDefault="00D27A7C" w:rsidP="00A451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4886" w:rsidRPr="00D94886" w:rsidRDefault="00D94886" w:rsidP="00D94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886">
              <w:rPr>
                <w:rFonts w:ascii="Arial" w:hAnsi="Arial" w:cs="Arial"/>
                <w:sz w:val="22"/>
                <w:szCs w:val="22"/>
              </w:rPr>
              <w:t>BRASIL, Ministério da Educação. Secretaria de Educação Especial. Decreto 5626/2005.</w:t>
            </w:r>
          </w:p>
          <w:p w:rsidR="00D94886" w:rsidRPr="00D94886" w:rsidRDefault="00D94886" w:rsidP="00D94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886">
              <w:rPr>
                <w:rFonts w:ascii="Arial" w:hAnsi="Arial" w:cs="Arial"/>
                <w:sz w:val="22"/>
                <w:szCs w:val="22"/>
              </w:rPr>
              <w:t>CARVALHO, Rosita Édler. Removendo barreiras para a aprendizagem. 2ed. Porto Alegre/RS: Mediação, 2002.</w:t>
            </w:r>
          </w:p>
          <w:p w:rsidR="00D94886" w:rsidRPr="00D94886" w:rsidRDefault="00D94886" w:rsidP="00D94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886">
              <w:rPr>
                <w:rFonts w:ascii="Arial" w:hAnsi="Arial" w:cs="Arial"/>
                <w:sz w:val="22"/>
                <w:szCs w:val="22"/>
              </w:rPr>
              <w:t>FERNANDEZ, Eulália (org). Surdez e Bilinguismo. São Paulo/SP: Editora Cortez, 2003.</w:t>
            </w:r>
          </w:p>
          <w:p w:rsidR="00D94886" w:rsidRPr="00D94886" w:rsidRDefault="00D94886" w:rsidP="00D94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886">
              <w:rPr>
                <w:rFonts w:ascii="Arial" w:hAnsi="Arial" w:cs="Arial"/>
                <w:sz w:val="22"/>
                <w:szCs w:val="22"/>
              </w:rPr>
              <w:t xml:space="preserve">QUADROS, Ronice Muller de. Educação de Surdos: a aquisição da linguagem. Porto Alegre/RS: Artmed, 2004. </w:t>
            </w:r>
          </w:p>
          <w:p w:rsidR="00C2692D" w:rsidRPr="00D94886" w:rsidRDefault="00D94886" w:rsidP="00D948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4886">
              <w:rPr>
                <w:rFonts w:ascii="Arial" w:hAnsi="Arial" w:cs="Arial"/>
                <w:sz w:val="22"/>
                <w:szCs w:val="22"/>
              </w:rPr>
              <w:t>PEREIRA, Rachel de Carvalho. Surdez: aquisição da linguagem e inclusão social. Rio de Janeiro. Revinter, 2008.</w:t>
            </w:r>
          </w:p>
        </w:tc>
      </w:tr>
    </w:tbl>
    <w:p w:rsidR="005276D4" w:rsidRDefault="005276D4"/>
    <w:sectPr w:rsidR="005276D4" w:rsidSect="00DE6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692D"/>
    <w:rsid w:val="003B7F26"/>
    <w:rsid w:val="005276D4"/>
    <w:rsid w:val="005C7363"/>
    <w:rsid w:val="007F6340"/>
    <w:rsid w:val="00833F68"/>
    <w:rsid w:val="00BD0D6A"/>
    <w:rsid w:val="00C2692D"/>
    <w:rsid w:val="00CD0A96"/>
    <w:rsid w:val="00D27A7C"/>
    <w:rsid w:val="00D94886"/>
    <w:rsid w:val="00DB3525"/>
    <w:rsid w:val="00DE6247"/>
    <w:rsid w:val="00E0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5A0B8-DA88-4191-90BE-EAC8B329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92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2692D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3F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2692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2692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2692D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C2692D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Rodap">
    <w:name w:val="footer"/>
    <w:basedOn w:val="Normal"/>
    <w:link w:val="RodapChar"/>
    <w:rsid w:val="00C2692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69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2692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character" w:customStyle="1" w:styleId="Ttulo3Char">
    <w:name w:val="Título 3 Char"/>
    <w:basedOn w:val="Fontepargpadro"/>
    <w:link w:val="Ttulo3"/>
    <w:uiPriority w:val="99"/>
    <w:rsid w:val="00833F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11</cp:revision>
  <dcterms:created xsi:type="dcterms:W3CDTF">2012-05-11T18:46:00Z</dcterms:created>
  <dcterms:modified xsi:type="dcterms:W3CDTF">2016-05-13T12:59:00Z</dcterms:modified>
</cp:coreProperties>
</file>