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F04DCE" w:rsidRDefault="000B4017" w:rsidP="00F04DCE">
      <w:pPr>
        <w:autoSpaceDE w:val="0"/>
        <w:autoSpaceDN w:val="0"/>
        <w:adjustRightInd w:val="0"/>
        <w:spacing w:after="0" w:line="240" w:lineRule="auto"/>
        <w:rPr>
          <w:rFonts w:cs="TitilliumWeb-Bold"/>
          <w:b/>
          <w:bCs/>
          <w:sz w:val="24"/>
          <w:szCs w:val="24"/>
        </w:rPr>
      </w:pPr>
      <w:bookmarkStart w:id="0" w:name="_GoBack"/>
      <w:bookmarkEnd w:id="0"/>
      <w:r>
        <w:rPr>
          <w:rFonts w:cs="TitilliumWeb-Bold"/>
          <w:b/>
          <w:bCs/>
          <w:sz w:val="24"/>
          <w:szCs w:val="24"/>
        </w:rPr>
        <w:t>ORGANIZAÇÃO ADMINISTRATIVA</w:t>
      </w:r>
      <w:r w:rsidR="00E2789C">
        <w:rPr>
          <w:rFonts w:cs="TitilliumWeb-Bold"/>
          <w:b/>
          <w:bCs/>
          <w:sz w:val="24"/>
          <w:szCs w:val="24"/>
        </w:rPr>
        <w:t xml:space="preserve"> DA IES</w:t>
      </w:r>
    </w:p>
    <w:p w:rsidR="005C3C3A" w:rsidRPr="00251968" w:rsidRDefault="005C3C3A" w:rsidP="005C3C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GradeMdia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251968" w:rsidTr="00F63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7674F" w:rsidRPr="00251968" w:rsidRDefault="00D7674F" w:rsidP="00451E59">
            <w:pPr>
              <w:jc w:val="center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ELEMENTOS</w:t>
            </w:r>
          </w:p>
        </w:tc>
        <w:tc>
          <w:tcPr>
            <w:tcW w:w="3260" w:type="dxa"/>
          </w:tcPr>
          <w:p w:rsidR="00D7674F" w:rsidRPr="00251968" w:rsidRDefault="00D7674F" w:rsidP="00451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</w:tcPr>
          <w:p w:rsidR="00D7674F" w:rsidRPr="00251968" w:rsidRDefault="00D7674F" w:rsidP="00451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JUSTIFICATIVA</w:t>
            </w:r>
          </w:p>
        </w:tc>
      </w:tr>
      <w:tr w:rsidR="00D7674F" w:rsidRPr="00251968" w:rsidTr="00F63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845FD" w:rsidRPr="000B4017" w:rsidRDefault="000B4017" w:rsidP="00F637CB">
            <w:pPr>
              <w:autoSpaceDE w:val="0"/>
              <w:autoSpaceDN w:val="0"/>
              <w:adjustRightInd w:val="0"/>
              <w:jc w:val="both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Organização Administrativa da IES</w:t>
            </w:r>
          </w:p>
        </w:tc>
        <w:tc>
          <w:tcPr>
            <w:tcW w:w="3260" w:type="dxa"/>
            <w:vAlign w:val="center"/>
          </w:tcPr>
          <w:p w:rsidR="000B4017" w:rsidRPr="000B4017" w:rsidRDefault="000B4017" w:rsidP="00F637C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0B4017">
              <w:rPr>
                <w:rFonts w:cs="TitilliumWeb-Thin"/>
                <w:sz w:val="24"/>
                <w:szCs w:val="24"/>
              </w:rPr>
              <w:t>Estrutura organizacional, instâncias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0B4017">
              <w:rPr>
                <w:rFonts w:cs="TitilliumWeb-Thin"/>
                <w:sz w:val="24"/>
                <w:szCs w:val="24"/>
              </w:rPr>
              <w:t>de decisão,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0B4017">
              <w:rPr>
                <w:rFonts w:cs="TitilliumWeb-Thin"/>
                <w:sz w:val="24"/>
                <w:szCs w:val="24"/>
              </w:rPr>
              <w:t>organograma institucional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0B4017">
              <w:rPr>
                <w:rFonts w:cs="TitilliumWeb-Thin"/>
                <w:sz w:val="24"/>
                <w:szCs w:val="24"/>
              </w:rPr>
              <w:t>e acadêmico, órgãos colegiados,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</w:p>
          <w:p w:rsidR="00D7674F" w:rsidRPr="000B4017" w:rsidRDefault="000B4017" w:rsidP="00F637C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proofErr w:type="gramStart"/>
            <w:r w:rsidRPr="000B4017">
              <w:rPr>
                <w:rFonts w:cs="TitilliumWeb-Thin"/>
                <w:sz w:val="24"/>
                <w:szCs w:val="24"/>
              </w:rPr>
              <w:t>órgãos</w:t>
            </w:r>
            <w:proofErr w:type="gramEnd"/>
            <w:r w:rsidRPr="000B4017">
              <w:rPr>
                <w:rFonts w:cs="TitilliumWeb-Thin"/>
                <w:sz w:val="24"/>
                <w:szCs w:val="24"/>
              </w:rPr>
              <w:t xml:space="preserve"> de apoio às atividades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0B4017">
              <w:rPr>
                <w:rFonts w:cs="TitilliumWeb-Thin"/>
                <w:sz w:val="24"/>
                <w:szCs w:val="24"/>
              </w:rPr>
              <w:t>acadêmicas.</w:t>
            </w:r>
          </w:p>
        </w:tc>
        <w:tc>
          <w:tcPr>
            <w:tcW w:w="2724" w:type="dxa"/>
            <w:vAlign w:val="center"/>
          </w:tcPr>
          <w:p w:rsidR="00D7674F" w:rsidRPr="000B4017" w:rsidRDefault="00F637CB" w:rsidP="00F637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B63E37">
              <w:rPr>
                <w:rFonts w:cs="TitilliumWeb-Thin"/>
                <w:sz w:val="24"/>
                <w:szCs w:val="24"/>
              </w:rPr>
              <w:t>Decreto Nº 9.235, de 15 de dezembro DE 2017</w:t>
            </w:r>
          </w:p>
        </w:tc>
      </w:tr>
    </w:tbl>
    <w:p w:rsidR="006B145A" w:rsidRPr="00251968" w:rsidRDefault="006B145A">
      <w:pPr>
        <w:rPr>
          <w:b/>
          <w:sz w:val="24"/>
          <w:szCs w:val="24"/>
        </w:rPr>
      </w:pPr>
    </w:p>
    <w:p w:rsidR="000B4017" w:rsidRDefault="00092AB2" w:rsidP="00092AB2">
      <w:pPr>
        <w:pStyle w:val="Ttulo1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Estrutura organizacional, Instâncias de Decisão e O</w:t>
      </w:r>
      <w:r w:rsidR="000B4017" w:rsidRPr="000B4017">
        <w:rPr>
          <w:rFonts w:asciiTheme="minorHAnsi" w:hAnsiTheme="minorHAnsi"/>
          <w:sz w:val="24"/>
          <w:szCs w:val="24"/>
        </w:rPr>
        <w:t xml:space="preserve">rganograma </w:t>
      </w:r>
      <w:r>
        <w:rPr>
          <w:rFonts w:asciiTheme="minorHAnsi" w:hAnsiTheme="minorHAnsi"/>
          <w:sz w:val="24"/>
          <w:szCs w:val="24"/>
        </w:rPr>
        <w:t>Institucional e A</w:t>
      </w:r>
      <w:r w:rsidR="000B4017" w:rsidRPr="000B4017">
        <w:rPr>
          <w:rFonts w:asciiTheme="minorHAnsi" w:hAnsiTheme="minorHAnsi"/>
          <w:sz w:val="24"/>
          <w:szCs w:val="24"/>
        </w:rPr>
        <w:t>cadêmico</w:t>
      </w:r>
      <w:r>
        <w:rPr>
          <w:rFonts w:asciiTheme="minorHAnsi" w:hAnsiTheme="minorHAnsi"/>
          <w:sz w:val="24"/>
          <w:szCs w:val="24"/>
        </w:rPr>
        <w:t>.</w:t>
      </w:r>
    </w:p>
    <w:p w:rsidR="00092AB2" w:rsidRPr="00092AB2" w:rsidRDefault="00092AB2" w:rsidP="00092A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2AB2">
        <w:rPr>
          <w:rFonts w:ascii="Times New Roman" w:hAnsi="Times New Roman" w:cs="Times New Roman"/>
          <w:color w:val="FF0000"/>
          <w:sz w:val="24"/>
          <w:szCs w:val="24"/>
        </w:rPr>
        <w:t>Descrever a estrutura organizacional da IES, evidenciando os cargos e responsabilidades,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2AB2">
        <w:rPr>
          <w:rFonts w:ascii="Times New Roman" w:hAnsi="Times New Roman" w:cs="Times New Roman"/>
          <w:color w:val="FF0000"/>
          <w:sz w:val="24"/>
          <w:szCs w:val="24"/>
        </w:rPr>
        <w:t>bem como as competências atribuídas a cada instância.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2AB2">
        <w:rPr>
          <w:rFonts w:ascii="Times New Roman" w:hAnsi="Times New Roman" w:cs="Times New Roman"/>
          <w:color w:val="FF0000"/>
          <w:sz w:val="24"/>
          <w:szCs w:val="24"/>
        </w:rPr>
        <w:t>Apresentar o organograma.</w:t>
      </w:r>
      <w:proofErr w:type="gramStart"/>
      <w:r w:rsidRPr="00092AB2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092AB2" w:rsidRPr="00251968" w:rsidTr="00B15722">
        <w:tc>
          <w:tcPr>
            <w:tcW w:w="8644" w:type="dxa"/>
          </w:tcPr>
          <w:p w:rsidR="00092AB2" w:rsidRPr="00251968" w:rsidRDefault="00092AB2">
            <w:pPr>
              <w:rPr>
                <w:b/>
                <w:sz w:val="24"/>
                <w:szCs w:val="24"/>
              </w:rPr>
            </w:pPr>
          </w:p>
        </w:tc>
      </w:tr>
      <w:tr w:rsidR="00092AB2" w:rsidRPr="00251968" w:rsidTr="00B15722">
        <w:tc>
          <w:tcPr>
            <w:tcW w:w="8644" w:type="dxa"/>
          </w:tcPr>
          <w:p w:rsidR="00092AB2" w:rsidRPr="00251968" w:rsidRDefault="00092AB2">
            <w:pPr>
              <w:rPr>
                <w:b/>
                <w:sz w:val="24"/>
                <w:szCs w:val="24"/>
              </w:rPr>
            </w:pPr>
          </w:p>
        </w:tc>
      </w:tr>
      <w:tr w:rsidR="00092AB2" w:rsidRPr="00251968" w:rsidTr="00B15722">
        <w:tc>
          <w:tcPr>
            <w:tcW w:w="8644" w:type="dxa"/>
          </w:tcPr>
          <w:p w:rsidR="00092AB2" w:rsidRPr="00251968" w:rsidRDefault="00092AB2">
            <w:pPr>
              <w:rPr>
                <w:b/>
                <w:sz w:val="24"/>
                <w:szCs w:val="24"/>
              </w:rPr>
            </w:pPr>
          </w:p>
        </w:tc>
      </w:tr>
      <w:tr w:rsidR="00092AB2" w:rsidRPr="00251968" w:rsidTr="00B15722">
        <w:tc>
          <w:tcPr>
            <w:tcW w:w="8644" w:type="dxa"/>
          </w:tcPr>
          <w:p w:rsidR="00092AB2" w:rsidRPr="00251968" w:rsidRDefault="00092AB2">
            <w:pPr>
              <w:rPr>
                <w:b/>
                <w:sz w:val="24"/>
                <w:szCs w:val="24"/>
              </w:rPr>
            </w:pPr>
          </w:p>
        </w:tc>
      </w:tr>
      <w:tr w:rsidR="00092AB2" w:rsidRPr="00251968" w:rsidTr="00B15722">
        <w:tc>
          <w:tcPr>
            <w:tcW w:w="8644" w:type="dxa"/>
          </w:tcPr>
          <w:p w:rsidR="00092AB2" w:rsidRPr="00251968" w:rsidRDefault="00092AB2">
            <w:pPr>
              <w:rPr>
                <w:b/>
                <w:sz w:val="24"/>
                <w:szCs w:val="24"/>
              </w:rPr>
            </w:pPr>
          </w:p>
        </w:tc>
      </w:tr>
      <w:tr w:rsidR="00092AB2" w:rsidRPr="00251968" w:rsidTr="00B15722">
        <w:tc>
          <w:tcPr>
            <w:tcW w:w="8644" w:type="dxa"/>
          </w:tcPr>
          <w:p w:rsidR="00092AB2" w:rsidRPr="00251968" w:rsidRDefault="00092AB2">
            <w:pPr>
              <w:rPr>
                <w:b/>
                <w:sz w:val="24"/>
                <w:szCs w:val="24"/>
              </w:rPr>
            </w:pPr>
          </w:p>
        </w:tc>
      </w:tr>
      <w:tr w:rsidR="00092AB2" w:rsidRPr="00251968" w:rsidTr="00B15722">
        <w:tc>
          <w:tcPr>
            <w:tcW w:w="8644" w:type="dxa"/>
          </w:tcPr>
          <w:p w:rsidR="00092AB2" w:rsidRPr="00251968" w:rsidRDefault="00092AB2">
            <w:pPr>
              <w:rPr>
                <w:b/>
                <w:sz w:val="24"/>
                <w:szCs w:val="24"/>
              </w:rPr>
            </w:pPr>
          </w:p>
        </w:tc>
      </w:tr>
      <w:tr w:rsidR="00092AB2" w:rsidRPr="00251968" w:rsidTr="00B15722">
        <w:tc>
          <w:tcPr>
            <w:tcW w:w="8644" w:type="dxa"/>
          </w:tcPr>
          <w:p w:rsidR="00092AB2" w:rsidRPr="00251968" w:rsidRDefault="00092AB2">
            <w:pPr>
              <w:rPr>
                <w:b/>
                <w:sz w:val="24"/>
                <w:szCs w:val="24"/>
              </w:rPr>
            </w:pPr>
          </w:p>
        </w:tc>
      </w:tr>
    </w:tbl>
    <w:p w:rsidR="00A300C6" w:rsidRDefault="00E2789C" w:rsidP="00092AB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  <w:r w:rsidRPr="00092AB2">
        <w:rPr>
          <w:rFonts w:cs="TitilliumWeb-Bold"/>
          <w:b/>
          <w:bCs/>
          <w:sz w:val="24"/>
          <w:szCs w:val="24"/>
        </w:rPr>
        <w:lastRenderedPageBreak/>
        <w:t>Órgãos Colegiados</w:t>
      </w:r>
    </w:p>
    <w:p w:rsidR="00092AB2" w:rsidRPr="00092AB2" w:rsidRDefault="00092AB2" w:rsidP="00092AB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2AB2">
        <w:rPr>
          <w:rFonts w:ascii="Times New Roman" w:hAnsi="Times New Roman" w:cs="Times New Roman"/>
          <w:color w:val="FF0000"/>
          <w:sz w:val="24"/>
          <w:szCs w:val="24"/>
        </w:rPr>
        <w:t>&lt;Descrever as competências e a composição de cada órgão colegiado.</w:t>
      </w:r>
      <w:proofErr w:type="gramStart"/>
      <w:r w:rsidRPr="00092AB2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A300C6" w:rsidRDefault="00E2789C" w:rsidP="00092AB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  <w:r w:rsidRPr="00092AB2">
        <w:rPr>
          <w:rFonts w:cs="TitilliumWeb-Bold"/>
          <w:b/>
          <w:bCs/>
          <w:sz w:val="24"/>
          <w:szCs w:val="24"/>
        </w:rPr>
        <w:t>Órgãos de apoio às atividades Acadêmicas</w:t>
      </w:r>
    </w:p>
    <w:p w:rsidR="00092AB2" w:rsidRPr="00092AB2" w:rsidRDefault="00092AB2" w:rsidP="00092AB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2AB2">
        <w:rPr>
          <w:rFonts w:ascii="Times New Roman" w:hAnsi="Times New Roman" w:cs="Times New Roman"/>
          <w:color w:val="FF0000"/>
          <w:sz w:val="24"/>
          <w:szCs w:val="24"/>
        </w:rPr>
        <w:t>&lt;Descrever as competências e a composição de cada órgão de apoio.</w:t>
      </w:r>
      <w:proofErr w:type="gramStart"/>
      <w:r w:rsidRPr="00092AB2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525203" w:rsidRDefault="00525203" w:rsidP="00E2789C">
      <w:pPr>
        <w:pStyle w:val="Ttulo1"/>
        <w:rPr>
          <w:b w:val="0"/>
          <w:sz w:val="24"/>
          <w:szCs w:val="24"/>
        </w:rPr>
      </w:pPr>
    </w:p>
    <w:sectPr w:rsidR="0052520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61" w:rsidRDefault="00847D61" w:rsidP="00092AB2">
      <w:pPr>
        <w:spacing w:after="0" w:line="240" w:lineRule="auto"/>
      </w:pPr>
      <w:r>
        <w:separator/>
      </w:r>
    </w:p>
  </w:endnote>
  <w:endnote w:type="continuationSeparator" w:id="0">
    <w:p w:rsidR="00847D61" w:rsidRDefault="00847D61" w:rsidP="0009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11" w:rsidRDefault="00ED75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DAA989" wp14:editId="3CA6A185">
          <wp:simplePos x="0" y="0"/>
          <wp:positionH relativeFrom="column">
            <wp:posOffset>2043430</wp:posOffset>
          </wp:positionH>
          <wp:positionV relativeFrom="paragraph">
            <wp:posOffset>-205105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61" w:rsidRDefault="00847D61" w:rsidP="00092AB2">
      <w:pPr>
        <w:spacing w:after="0" w:line="240" w:lineRule="auto"/>
      </w:pPr>
      <w:r>
        <w:separator/>
      </w:r>
    </w:p>
  </w:footnote>
  <w:footnote w:type="continuationSeparator" w:id="0">
    <w:p w:rsidR="00847D61" w:rsidRDefault="00847D61" w:rsidP="0009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B2" w:rsidRDefault="00092AB2" w:rsidP="00092AB2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10713820" wp14:editId="6282E64F">
          <wp:extent cx="750380" cy="962025"/>
          <wp:effectExtent l="0" t="0" r="0" b="0"/>
          <wp:docPr id="2" name="Imagem 2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AB2" w:rsidRPr="00B51B4F" w:rsidRDefault="00092AB2" w:rsidP="00092AB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092AB2" w:rsidRPr="00B51B4F" w:rsidRDefault="00092AB2" w:rsidP="00092AB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092AB2" w:rsidRPr="00092AB2" w:rsidRDefault="00092AB2" w:rsidP="00092AB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884"/>
    <w:multiLevelType w:val="hybridMultilevel"/>
    <w:tmpl w:val="E4D2F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B5D36"/>
    <w:multiLevelType w:val="hybridMultilevel"/>
    <w:tmpl w:val="49DE3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20F14"/>
    <w:rsid w:val="0005029B"/>
    <w:rsid w:val="00092AB2"/>
    <w:rsid w:val="000B4017"/>
    <w:rsid w:val="001E27BE"/>
    <w:rsid w:val="0020514A"/>
    <w:rsid w:val="002327C5"/>
    <w:rsid w:val="00236CDF"/>
    <w:rsid w:val="0024084E"/>
    <w:rsid w:val="00251968"/>
    <w:rsid w:val="0026727C"/>
    <w:rsid w:val="00280FE8"/>
    <w:rsid w:val="00307241"/>
    <w:rsid w:val="00377718"/>
    <w:rsid w:val="003D0049"/>
    <w:rsid w:val="00451E59"/>
    <w:rsid w:val="00525203"/>
    <w:rsid w:val="005353D4"/>
    <w:rsid w:val="005C3C3A"/>
    <w:rsid w:val="00603C8A"/>
    <w:rsid w:val="006B145A"/>
    <w:rsid w:val="006F13AE"/>
    <w:rsid w:val="006F4323"/>
    <w:rsid w:val="007003F0"/>
    <w:rsid w:val="007B0572"/>
    <w:rsid w:val="007F1A17"/>
    <w:rsid w:val="00837AAE"/>
    <w:rsid w:val="00847D61"/>
    <w:rsid w:val="009464F8"/>
    <w:rsid w:val="009E3671"/>
    <w:rsid w:val="00A23FF5"/>
    <w:rsid w:val="00A300C6"/>
    <w:rsid w:val="00A65BFF"/>
    <w:rsid w:val="00AB43D7"/>
    <w:rsid w:val="00B15722"/>
    <w:rsid w:val="00B4006C"/>
    <w:rsid w:val="00B83654"/>
    <w:rsid w:val="00B845FD"/>
    <w:rsid w:val="00C160E6"/>
    <w:rsid w:val="00C332D1"/>
    <w:rsid w:val="00D00F6B"/>
    <w:rsid w:val="00D44E03"/>
    <w:rsid w:val="00D7674F"/>
    <w:rsid w:val="00DE4934"/>
    <w:rsid w:val="00DE6DEF"/>
    <w:rsid w:val="00E2789C"/>
    <w:rsid w:val="00E80BB0"/>
    <w:rsid w:val="00EB44C6"/>
    <w:rsid w:val="00EB492B"/>
    <w:rsid w:val="00EB54F8"/>
    <w:rsid w:val="00ED7511"/>
    <w:rsid w:val="00F04DCE"/>
    <w:rsid w:val="00F4059C"/>
    <w:rsid w:val="00F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AB2"/>
  </w:style>
  <w:style w:type="paragraph" w:styleId="Rodap">
    <w:name w:val="footer"/>
    <w:basedOn w:val="Normal"/>
    <w:link w:val="RodapChar"/>
    <w:uiPriority w:val="99"/>
    <w:unhideWhenUsed/>
    <w:rsid w:val="0009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AB2"/>
  </w:style>
  <w:style w:type="paragraph" w:styleId="Textodebalo">
    <w:name w:val="Balloon Text"/>
    <w:basedOn w:val="Normal"/>
    <w:link w:val="TextodebaloChar"/>
    <w:uiPriority w:val="99"/>
    <w:semiHidden/>
    <w:unhideWhenUsed/>
    <w:rsid w:val="0009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AB2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451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F6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AB2"/>
  </w:style>
  <w:style w:type="paragraph" w:styleId="Rodap">
    <w:name w:val="footer"/>
    <w:basedOn w:val="Normal"/>
    <w:link w:val="RodapChar"/>
    <w:uiPriority w:val="99"/>
    <w:unhideWhenUsed/>
    <w:rsid w:val="0009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AB2"/>
  </w:style>
  <w:style w:type="paragraph" w:styleId="Textodebalo">
    <w:name w:val="Balloon Text"/>
    <w:basedOn w:val="Normal"/>
    <w:link w:val="TextodebaloChar"/>
    <w:uiPriority w:val="99"/>
    <w:semiHidden/>
    <w:unhideWhenUsed/>
    <w:rsid w:val="0009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AB2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451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F6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7</cp:revision>
  <dcterms:created xsi:type="dcterms:W3CDTF">2019-03-12T19:40:00Z</dcterms:created>
  <dcterms:modified xsi:type="dcterms:W3CDTF">2019-09-30T15:47:00Z</dcterms:modified>
</cp:coreProperties>
</file>