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INSERT THE TITLE OF YOUR WORK</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Fonts w:ascii="Times New Roman" w:cs="Times New Roman" w:eastAsia="Times New Roman" w:hAnsi="Times New Roman"/>
          <w:sz w:val="24"/>
          <w:szCs w:val="24"/>
          <w:rtl w:val="0"/>
        </w:rPr>
        <w:t xml:space="preserve">Author(s) Name1, Institution</w:t>
      </w:r>
      <w:r w:rsidDel="00000000" w:rsidR="00000000" w:rsidRPr="00000000">
        <w:rPr>
          <w:rtl w:val="0"/>
        </w:rPr>
      </w:r>
    </w:p>
    <w:p w:rsidR="00000000" w:rsidDel="00000000" w:rsidP="00000000" w:rsidRDefault="00000000" w:rsidRPr="00000000" w14:paraId="00000004">
      <w:pPr>
        <w:jc w:val="right"/>
        <w:rPr/>
      </w:pPr>
      <w:r w:rsidDel="00000000" w:rsidR="00000000" w:rsidRPr="00000000">
        <w:rPr>
          <w:rFonts w:ascii="Times New Roman" w:cs="Times New Roman" w:eastAsia="Times New Roman" w:hAnsi="Times New Roman"/>
          <w:sz w:val="24"/>
          <w:szCs w:val="24"/>
          <w:rtl w:val="0"/>
        </w:rPr>
        <w:t xml:space="preserve">Author(s) Name2, Institution</w:t>
      </w:r>
      <w:r w:rsidDel="00000000" w:rsidR="00000000" w:rsidRPr="00000000">
        <w:rPr>
          <w:rtl w:val="0"/>
        </w:rPr>
      </w:r>
    </w:p>
    <w:p w:rsidR="00000000" w:rsidDel="00000000" w:rsidP="00000000" w:rsidRDefault="00000000" w:rsidRPr="00000000" w14:paraId="00000005">
      <w:pPr>
        <w:jc w:val="right"/>
        <w:rPr/>
      </w:pPr>
      <w:r w:rsidDel="00000000" w:rsidR="00000000" w:rsidRPr="00000000">
        <w:rPr>
          <w:rFonts w:ascii="Times New Roman" w:cs="Times New Roman" w:eastAsia="Times New Roman" w:hAnsi="Times New Roman"/>
          <w:sz w:val="24"/>
          <w:szCs w:val="24"/>
          <w:rtl w:val="0"/>
        </w:rPr>
        <w:t xml:space="preserve">Author(s) Name3, Institution</w:t>
      </w:r>
      <w:r w:rsidDel="00000000" w:rsidR="00000000" w:rsidRPr="00000000">
        <w:rPr>
          <w:rtl w:val="0"/>
        </w:rPr>
      </w:r>
    </w:p>
    <w:p w:rsidR="00000000" w:rsidDel="00000000" w:rsidP="00000000" w:rsidRDefault="00000000" w:rsidRPr="00000000" w14:paraId="00000006">
      <w:pPr>
        <w:jc w:val="right"/>
        <w:rPr/>
      </w:pPr>
      <w:r w:rsidDel="00000000" w:rsidR="00000000" w:rsidRPr="00000000">
        <w:rPr>
          <w:rFonts w:ascii="Times New Roman" w:cs="Times New Roman" w:eastAsia="Times New Roman" w:hAnsi="Times New Roman"/>
          <w:sz w:val="24"/>
          <w:szCs w:val="24"/>
          <w:rtl w:val="0"/>
        </w:rPr>
        <w:t xml:space="preserve">Author(s) Name4, Institution</w:t>
      </w:r>
      <w:r w:rsidDel="00000000" w:rsidR="00000000" w:rsidRPr="00000000">
        <w:rPr>
          <w:rtl w:val="0"/>
        </w:rPr>
      </w:r>
    </w:p>
    <w:p w:rsidR="00000000" w:rsidDel="00000000" w:rsidP="00000000" w:rsidRDefault="00000000" w:rsidRPr="00000000" w14:paraId="00000007">
      <w:pPr>
        <w:jc w:val="right"/>
        <w:rPr/>
      </w:pPr>
      <w:r w:rsidDel="00000000" w:rsidR="00000000" w:rsidRPr="00000000">
        <w:rPr>
          <w:rFonts w:ascii="Times New Roman" w:cs="Times New Roman" w:eastAsia="Times New Roman" w:hAnsi="Times New Roman"/>
          <w:sz w:val="24"/>
          <w:szCs w:val="24"/>
          <w:rtl w:val="0"/>
        </w:rPr>
        <w:t xml:space="preserve">Author(s) Name5, Institution</w:t>
      </w: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INTRODUCTION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formatting rules, the article must have between 17 and 20 pages. The introduction must include a contextualization of the topic, the objective of the study, a brief theoretical basis adopted, and the justification for conducting the research.</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THEORETICAL FRAMEWORK</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state of the art that helps achieve the research objectives.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METHODOLOGY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methodological classifications of the study, the research method, the analysis of the results, and the technique for collecting and analyzing observed information.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RESULTS AND DISCUSSION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results obtained, comparing them with the presented literature.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FINAL CONSIDERATIONS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possible implications and contributions of the study.</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 KELLER, K. L. Marketing Management. 14th ed. São Paulo: Pearson Education, 2012.</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COLLIS, J.; HUSSEY, R. Research in Management: a practical guide. 2nd ed. Porto Alegre: Bookman, 2005.</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DAGNINO, R. Social Technology and its challenges. In: LASSANCE JUNIOR, Antonio E. et al. Social technology: a strategy for development. Rio de Janeiro: Banco do Brasil Foundation. p. 187-210. 2004.</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NUNES, N. A. et al. Investigating Lean Startup: a methodological discussion. Journal of Administrative Sciences, v. 23, n. 59, p. 8–22, 2021.</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Brazilian Institute of Geography and Statistics. Household Budget Survey 2008-2009: analysis of personal food consumption in Brazil. Rio de Janeiro: IBGE, 2011.</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BRAZIL. Decree No. 9606 of December 10, 2018. Regulates the National Cistern Program.</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01:</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citations must comply with ABNT NBR 10520 of 07/19/2023.</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02:</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submission, the Scientific Committee of the 5th Seminar will evaluate the submitted article. Authors will receive an evaluation form indicating "approved" or "approved with recommendation." All recommendations must be followed to ensure publication.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03:</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submission must be sent to ppgdas@unifap.br, with the title: Submission V REGIONAL DEVELOPMENT SEMINAR - PPGDAS - Full Article - First Author's First Name.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deadline for submitting the full article is OCTOBER 30, 2024.</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wkYr5K59cjrUnW6RSTZahtjug==">CgMxLjA4AHIhMWJRRklrMXhXUFhMQy1iZm01aXNCeEFvTE81TmZ6N3hK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