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662" w:rsidRPr="00BC402A" w:rsidRDefault="00FA7662" w:rsidP="00FA7662">
      <w:pPr>
        <w:pStyle w:val="Cabealho"/>
        <w:shd w:val="clear" w:color="auto" w:fill="FFFFFF"/>
        <w:jc w:val="center"/>
        <w:outlineLvl w:val="0"/>
        <w:rPr>
          <w:b/>
        </w:rPr>
      </w:pPr>
      <w:r w:rsidRPr="00BC402A">
        <w:rPr>
          <w:b/>
        </w:rPr>
        <w:t>ANEXO II</w:t>
      </w:r>
    </w:p>
    <w:p w:rsidR="00FA7662" w:rsidRPr="00BC402A" w:rsidRDefault="00FA7662" w:rsidP="00FA7662">
      <w:pPr>
        <w:pStyle w:val="Cabealho"/>
        <w:shd w:val="clear" w:color="auto" w:fill="FFFFFF"/>
        <w:jc w:val="center"/>
        <w:rPr>
          <w:b/>
        </w:rPr>
      </w:pPr>
      <w:r w:rsidRPr="00BC402A">
        <w:rPr>
          <w:b/>
        </w:rPr>
        <w:t>PLANO DE ESTUDO/DISCIPLINAS</w:t>
      </w:r>
    </w:p>
    <w:p w:rsidR="00FA7662" w:rsidRPr="00A15C41" w:rsidRDefault="00FA7662" w:rsidP="00FA7662">
      <w:pPr>
        <w:pStyle w:val="Cabealho"/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13"/>
        <w:gridCol w:w="2540"/>
        <w:gridCol w:w="1417"/>
        <w:gridCol w:w="3544"/>
      </w:tblGrid>
      <w:tr w:rsidR="00FA7662" w:rsidRPr="00DD2FC3" w:rsidTr="00FA7662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rPr>
                <w:sz w:val="22"/>
              </w:rPr>
            </w:pPr>
            <w:r w:rsidRPr="00FA7662">
              <w:rPr>
                <w:sz w:val="22"/>
              </w:rPr>
              <w:t xml:space="preserve">Nome do Aluno: </w:t>
            </w:r>
          </w:p>
        </w:tc>
      </w:tr>
      <w:tr w:rsidR="00FA7662" w:rsidRPr="00DD2FC3" w:rsidTr="00FA7662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  <w:r w:rsidRPr="00FA7662">
              <w:rPr>
                <w:sz w:val="22"/>
              </w:rPr>
              <w:t>Curso na UNIFAP:                                                                                               N° matrícula:</w:t>
            </w:r>
          </w:p>
        </w:tc>
      </w:tr>
      <w:tr w:rsidR="00FA7662" w:rsidRPr="00DD2FC3" w:rsidTr="00FA7662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  <w:r w:rsidRPr="00FA7662">
              <w:rPr>
                <w:sz w:val="22"/>
              </w:rPr>
              <w:t>Nome da IFES</w:t>
            </w:r>
            <w:r w:rsidR="001E47CF">
              <w:rPr>
                <w:sz w:val="22"/>
              </w:rPr>
              <w:t xml:space="preserve"> receptora</w:t>
            </w:r>
            <w:r w:rsidRPr="00FA7662">
              <w:rPr>
                <w:sz w:val="22"/>
              </w:rPr>
              <w:t xml:space="preserve">:                                                                                             </w:t>
            </w:r>
          </w:p>
        </w:tc>
      </w:tr>
      <w:tr w:rsidR="00BC402A" w:rsidRPr="00DD2FC3" w:rsidTr="00FA7662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BC402A" w:rsidRPr="00FA7662" w:rsidRDefault="00BC402A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Curso na IFES receptora:                                                                                     </w:t>
            </w:r>
            <w:bookmarkStart w:id="0" w:name="_GoBack"/>
            <w:bookmarkEnd w:id="0"/>
            <w:r w:rsidRPr="00FA7662">
              <w:rPr>
                <w:sz w:val="22"/>
              </w:rPr>
              <w:t>Período pretendido:</w:t>
            </w: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FA7662">
              <w:rPr>
                <w:sz w:val="22"/>
              </w:rPr>
              <w:t>COD.</w:t>
            </w:r>
          </w:p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FA7662">
              <w:rPr>
                <w:sz w:val="22"/>
              </w:rPr>
              <w:t>UNIFAP</w:t>
            </w: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FA7662">
              <w:rPr>
                <w:sz w:val="22"/>
              </w:rPr>
              <w:t>Disciplina equivalente ou não equivalente na UNIFAP</w:t>
            </w: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FA7662">
              <w:rPr>
                <w:sz w:val="22"/>
              </w:rPr>
              <w:t>COD. IFES</w:t>
            </w: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FA7662">
              <w:rPr>
                <w:sz w:val="22"/>
              </w:rPr>
              <w:t xml:space="preserve">Disciplina que pretende cursar na </w:t>
            </w:r>
            <w:r>
              <w:rPr>
                <w:sz w:val="22"/>
              </w:rPr>
              <w:t>IFES</w:t>
            </w:r>
            <w:r w:rsidRPr="00FA7662">
              <w:rPr>
                <w:sz w:val="22"/>
              </w:rPr>
              <w:t xml:space="preserve"> Receptora</w:t>
            </w: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418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B143A0" w:rsidRPr="00DD2FC3" w:rsidTr="00FA7662">
        <w:tc>
          <w:tcPr>
            <w:tcW w:w="1418" w:type="dxa"/>
          </w:tcPr>
          <w:p w:rsidR="00B143A0" w:rsidRPr="00FA7662" w:rsidRDefault="00B143A0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253" w:type="dxa"/>
            <w:gridSpan w:val="2"/>
          </w:tcPr>
          <w:p w:rsidR="00B143A0" w:rsidRPr="00FA7662" w:rsidRDefault="00B143A0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143A0" w:rsidRPr="00FA7662" w:rsidRDefault="00B143A0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544" w:type="dxa"/>
          </w:tcPr>
          <w:p w:rsidR="00B143A0" w:rsidRPr="00FA7662" w:rsidRDefault="00B143A0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</w:p>
        </w:tc>
      </w:tr>
      <w:tr w:rsidR="00FA7662" w:rsidRPr="00DD2FC3" w:rsidTr="00FA7662">
        <w:tc>
          <w:tcPr>
            <w:tcW w:w="10632" w:type="dxa"/>
            <w:gridSpan w:val="5"/>
          </w:tcPr>
          <w:p w:rsidR="00FA7662" w:rsidRPr="00FA7662" w:rsidRDefault="00FA7662" w:rsidP="00BA41F6">
            <w:pPr>
              <w:pStyle w:val="Cabealho"/>
              <w:shd w:val="clear" w:color="auto" w:fill="FFFFFF"/>
              <w:jc w:val="both"/>
              <w:rPr>
                <w:sz w:val="22"/>
              </w:rPr>
            </w:pPr>
            <w:r w:rsidRPr="00FA7662">
              <w:rPr>
                <w:sz w:val="22"/>
              </w:rPr>
              <w:t xml:space="preserve">O crédito será atribuído à disciplina equivalente com, no mínimo, 75% do conteúdo programático. A escolha de disciplina não equivalente é da inteira responsabilidade do (a) estudante. </w:t>
            </w:r>
          </w:p>
        </w:tc>
      </w:tr>
      <w:tr w:rsidR="00FA7662" w:rsidRPr="00DD2FC3" w:rsidTr="00B143A0">
        <w:trPr>
          <w:trHeight w:val="2364"/>
        </w:trPr>
        <w:tc>
          <w:tcPr>
            <w:tcW w:w="10632" w:type="dxa"/>
            <w:gridSpan w:val="5"/>
          </w:tcPr>
          <w:p w:rsidR="00B143A0" w:rsidRPr="00B143A0" w:rsidRDefault="00FA7662" w:rsidP="00B143A0">
            <w:pPr>
              <w:pStyle w:val="Cabealho"/>
              <w:shd w:val="clear" w:color="auto" w:fill="FFFFFF"/>
              <w:spacing w:line="360" w:lineRule="auto"/>
              <w:jc w:val="both"/>
              <w:rPr>
                <w:b/>
                <w:sz w:val="22"/>
              </w:rPr>
            </w:pPr>
            <w:r w:rsidRPr="00FA7662">
              <w:rPr>
                <w:b/>
                <w:sz w:val="22"/>
              </w:rPr>
              <w:t>Justificativa para mobilidade acadêmica:</w:t>
            </w:r>
          </w:p>
        </w:tc>
      </w:tr>
      <w:tr w:rsidR="00FA7662" w:rsidRPr="00DD2FC3" w:rsidTr="00FA7662">
        <w:trPr>
          <w:trHeight w:val="108"/>
        </w:trPr>
        <w:tc>
          <w:tcPr>
            <w:tcW w:w="3131" w:type="dxa"/>
            <w:gridSpan w:val="2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  <w:r w:rsidRPr="00FA7662">
              <w:rPr>
                <w:sz w:val="22"/>
              </w:rPr>
              <w:t>Data:</w:t>
            </w:r>
          </w:p>
        </w:tc>
        <w:tc>
          <w:tcPr>
            <w:tcW w:w="7501" w:type="dxa"/>
            <w:gridSpan w:val="3"/>
          </w:tcPr>
          <w:p w:rsidR="00FA7662" w:rsidRPr="00FA7662" w:rsidRDefault="00FA7662" w:rsidP="00BA41F6">
            <w:pPr>
              <w:pStyle w:val="Cabealho"/>
              <w:shd w:val="clear" w:color="auto" w:fill="FFFFFF"/>
              <w:spacing w:line="360" w:lineRule="auto"/>
              <w:jc w:val="both"/>
              <w:rPr>
                <w:sz w:val="22"/>
              </w:rPr>
            </w:pPr>
            <w:r w:rsidRPr="00FA7662">
              <w:rPr>
                <w:sz w:val="22"/>
              </w:rPr>
              <w:t>Assinatura do aluno:</w:t>
            </w:r>
          </w:p>
        </w:tc>
      </w:tr>
    </w:tbl>
    <w:p w:rsidR="00FA7662" w:rsidRDefault="00FA7662" w:rsidP="00FA7662">
      <w:pPr>
        <w:shd w:val="clear" w:color="auto" w:fill="FFFFFF"/>
        <w:jc w:val="both"/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7974"/>
      </w:tblGrid>
      <w:tr w:rsidR="00FA7662" w:rsidRPr="00FA7662" w:rsidTr="00FA7662">
        <w:trPr>
          <w:trHeight w:val="1995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FA7662" w:rsidRPr="00FA7662" w:rsidRDefault="00FA7662" w:rsidP="00BA41F6">
            <w:pPr>
              <w:jc w:val="both"/>
              <w:rPr>
                <w:rFonts w:ascii="Times New Roman" w:hAnsi="Times New Roman" w:cs="Times New Roman"/>
              </w:rPr>
            </w:pPr>
            <w:r w:rsidRPr="00FA7662">
              <w:rPr>
                <w:rFonts w:ascii="Times New Roman" w:hAnsi="Times New Roman" w:cs="Times New Roman"/>
              </w:rPr>
              <w:t>PARECER DA COORDENAÇÃO DE CURSO</w:t>
            </w:r>
          </w:p>
        </w:tc>
      </w:tr>
      <w:tr w:rsidR="00FA7662" w:rsidRPr="00FA7662" w:rsidTr="00FA7662">
        <w:trPr>
          <w:trHeight w:val="270"/>
        </w:trPr>
        <w:tc>
          <w:tcPr>
            <w:tcW w:w="2658" w:type="dxa"/>
            <w:tcBorders>
              <w:top w:val="single" w:sz="4" w:space="0" w:color="auto"/>
              <w:right w:val="single" w:sz="4" w:space="0" w:color="auto"/>
            </w:tcBorders>
          </w:tcPr>
          <w:p w:rsidR="00FA7662" w:rsidRPr="00FA7662" w:rsidRDefault="00FA7662" w:rsidP="00BA41F6">
            <w:pPr>
              <w:jc w:val="both"/>
              <w:rPr>
                <w:rFonts w:ascii="Times New Roman" w:hAnsi="Times New Roman" w:cs="Times New Roman"/>
              </w:rPr>
            </w:pPr>
            <w:r w:rsidRPr="00FA7662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</w:tcBorders>
          </w:tcPr>
          <w:p w:rsidR="00FA7662" w:rsidRPr="00FA7662" w:rsidRDefault="00FA7662" w:rsidP="00BA41F6">
            <w:pPr>
              <w:jc w:val="both"/>
              <w:rPr>
                <w:rFonts w:ascii="Times New Roman" w:hAnsi="Times New Roman" w:cs="Times New Roman"/>
              </w:rPr>
            </w:pPr>
            <w:r w:rsidRPr="00FA7662">
              <w:rPr>
                <w:rFonts w:ascii="Times New Roman" w:hAnsi="Times New Roman" w:cs="Times New Roman"/>
              </w:rPr>
              <w:t>Assinatura e carimbo do Coordenador do curso:</w:t>
            </w:r>
          </w:p>
        </w:tc>
      </w:tr>
    </w:tbl>
    <w:p w:rsidR="0080110C" w:rsidRPr="00B143A0" w:rsidRDefault="00FA7662" w:rsidP="00B143A0">
      <w:pPr>
        <w:shd w:val="clear" w:color="auto" w:fill="FFFFFF"/>
        <w:ind w:left="-851" w:right="-993"/>
        <w:jc w:val="both"/>
        <w:rPr>
          <w:rFonts w:ascii="Times New Roman" w:hAnsi="Times New Roman" w:cs="Times New Roman"/>
        </w:rPr>
      </w:pPr>
      <w:r w:rsidRPr="00FA7662">
        <w:rPr>
          <w:rFonts w:ascii="Times New Roman" w:hAnsi="Times New Roman" w:cs="Times New Roman"/>
        </w:rPr>
        <w:t xml:space="preserve">Para aproveitamento de crédito: cada disciplina cursada na IFES/IES de destino será analisada com base na ementa e carga horária pelo professor </w:t>
      </w:r>
      <w:r w:rsidR="00B8788C">
        <w:rPr>
          <w:rFonts w:ascii="Times New Roman" w:hAnsi="Times New Roman" w:cs="Times New Roman"/>
        </w:rPr>
        <w:t>responsável</w:t>
      </w:r>
      <w:r w:rsidRPr="00FA7662">
        <w:rPr>
          <w:rFonts w:ascii="Times New Roman" w:hAnsi="Times New Roman" w:cs="Times New Roman"/>
        </w:rPr>
        <w:t xml:space="preserve"> na UNIFAP e/ou pelo Coordenador(a) do curso mediante procedimentos tratados na resolução interna da UNIFAP. É facultado ao aluno escolher também disciplinas do elenco optativas ou não equivalentes na IFES/IES de destino.</w:t>
      </w:r>
    </w:p>
    <w:sectPr w:rsidR="0080110C" w:rsidRPr="00B143A0" w:rsidSect="00B143A0">
      <w:headerReference w:type="default" r:id="rId6"/>
      <w:pgSz w:w="11906" w:h="16838"/>
      <w:pgMar w:top="1417" w:right="170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C5" w:rsidRDefault="000A09C5" w:rsidP="000A09C5">
      <w:pPr>
        <w:spacing w:after="0" w:line="240" w:lineRule="auto"/>
      </w:pPr>
      <w:r>
        <w:separator/>
      </w:r>
    </w:p>
  </w:endnote>
  <w:endnote w:type="continuationSeparator" w:id="0">
    <w:p w:rsidR="000A09C5" w:rsidRDefault="000A09C5" w:rsidP="000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C5" w:rsidRDefault="000A09C5" w:rsidP="000A09C5">
      <w:pPr>
        <w:spacing w:after="0" w:line="240" w:lineRule="auto"/>
      </w:pPr>
      <w:r>
        <w:separator/>
      </w:r>
    </w:p>
  </w:footnote>
  <w:footnote w:type="continuationSeparator" w:id="0">
    <w:p w:rsidR="000A09C5" w:rsidRDefault="000A09C5" w:rsidP="000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C5" w:rsidRDefault="000A09C5" w:rsidP="000A09C5">
    <w:pPr>
      <w:pStyle w:val="Cabealho"/>
      <w:jc w:val="right"/>
      <w:rPr>
        <w:b/>
        <w:sz w:val="2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5C1B1A" wp14:editId="2588A0B8">
          <wp:simplePos x="0" y="0"/>
          <wp:positionH relativeFrom="leftMargin">
            <wp:posOffset>476250</wp:posOffset>
          </wp:positionH>
          <wp:positionV relativeFrom="topMargin">
            <wp:posOffset>226695</wp:posOffset>
          </wp:positionV>
          <wp:extent cx="485775" cy="858934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nif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58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</w:rPr>
      <w:t>UNIVERSIDADE FEDERAL DO AMAPÁ</w:t>
    </w:r>
  </w:p>
  <w:p w:rsidR="000A09C5" w:rsidRPr="004A4C92" w:rsidRDefault="000A09C5" w:rsidP="000A09C5">
    <w:pPr>
      <w:pStyle w:val="Cabealho"/>
      <w:jc w:val="right"/>
      <w:rPr>
        <w:b/>
        <w:sz w:val="20"/>
      </w:rPr>
    </w:pPr>
    <w:r w:rsidRPr="004A4C92">
      <w:rPr>
        <w:b/>
        <w:sz w:val="20"/>
      </w:rPr>
      <w:t>PRÓ-REITORIA DE COOPERAÇÃO E RELAÇÕES INTERINSTITUCIONAIS - PROCRI</w:t>
    </w:r>
  </w:p>
  <w:p w:rsidR="000A09C5" w:rsidRPr="004A4C92" w:rsidRDefault="000A09C5" w:rsidP="000A09C5">
    <w:pPr>
      <w:pStyle w:val="Cabealho"/>
      <w:jc w:val="right"/>
      <w:rPr>
        <w:sz w:val="20"/>
      </w:rPr>
    </w:pPr>
    <w:r w:rsidRPr="004A4C92">
      <w:rPr>
        <w:sz w:val="20"/>
      </w:rPr>
      <w:t>Rod. Juscelino K. de Oliveira, km 02 – Campus Marco Zero – Macapá /AP - CEP. 68906-970</w:t>
    </w:r>
  </w:p>
  <w:p w:rsidR="000A09C5" w:rsidRPr="000D7D54" w:rsidRDefault="000A09C5" w:rsidP="000A09C5">
    <w:pPr>
      <w:pStyle w:val="Cabealho"/>
      <w:jc w:val="right"/>
      <w:rPr>
        <w:sz w:val="20"/>
        <w:lang w:val="en-US"/>
      </w:rPr>
    </w:pPr>
    <w:r w:rsidRPr="000D7D54">
      <w:rPr>
        <w:sz w:val="20"/>
        <w:lang w:val="en-US"/>
      </w:rPr>
      <w:t>home: www2.unifap.br/procri – e-mail: procri@unifap.br</w:t>
    </w:r>
  </w:p>
  <w:p w:rsidR="000A09C5" w:rsidRPr="000A09C5" w:rsidRDefault="000A09C5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5"/>
    <w:rsid w:val="000A09C5"/>
    <w:rsid w:val="001E47CF"/>
    <w:rsid w:val="0080110C"/>
    <w:rsid w:val="00B143A0"/>
    <w:rsid w:val="00B8788C"/>
    <w:rsid w:val="00BC402A"/>
    <w:rsid w:val="00F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2D302"/>
  <w15:chartTrackingRefBased/>
  <w15:docId w15:val="{F5D3E0C4-CB07-4967-8C60-337F595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A09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A09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0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PAIXAO MORAES MARINHO</dc:creator>
  <cp:keywords/>
  <dc:description/>
  <cp:lastModifiedBy>ANDERSON PAIXAO MORAES MARINHO</cp:lastModifiedBy>
  <cp:revision>6</cp:revision>
  <dcterms:created xsi:type="dcterms:W3CDTF">2022-05-12T15:28:00Z</dcterms:created>
  <dcterms:modified xsi:type="dcterms:W3CDTF">2023-04-12T14:47:00Z</dcterms:modified>
</cp:coreProperties>
</file>