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4E04" w14:textId="77777777" w:rsidR="0011352C" w:rsidRDefault="0011352C" w:rsidP="0011352C">
      <w:pPr>
        <w:pStyle w:val="LO-normal"/>
        <w:ind w:left="57" w:right="57"/>
        <w:jc w:val="center"/>
        <w:rPr>
          <w:b/>
        </w:rPr>
      </w:pPr>
      <w:r>
        <w:rPr>
          <w:b/>
          <w:color w:val="000000"/>
        </w:rPr>
        <w:t xml:space="preserve">ASSISTÊNCIA ESTUDANTIL </w:t>
      </w:r>
      <w:r>
        <w:rPr>
          <w:b/>
          <w:color w:val="000000"/>
          <w:sz w:val="20"/>
          <w:szCs w:val="20"/>
        </w:rPr>
        <w:t xml:space="preserve">- </w:t>
      </w:r>
      <w:r>
        <w:rPr>
          <w:b/>
        </w:rPr>
        <w:t>ANEXO I</w:t>
      </w:r>
    </w:p>
    <w:p w14:paraId="4DACAC25" w14:textId="77777777" w:rsidR="0011352C" w:rsidRDefault="0011352C" w:rsidP="0011352C">
      <w:pPr>
        <w:pStyle w:val="LO-normal"/>
        <w:ind w:left="57" w:right="57"/>
        <w:jc w:val="center"/>
        <w:rPr>
          <w:b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9497"/>
      </w:tblGrid>
      <w:tr w:rsidR="0011352C" w14:paraId="41AAE330" w14:textId="77777777" w:rsidTr="00CA5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E639" w14:textId="77777777" w:rsidR="0011352C" w:rsidRDefault="0011352C" w:rsidP="004A04F4">
            <w:pPr>
              <w:pStyle w:val="LO-normal"/>
              <w:widowControl w:val="0"/>
              <w:ind w:left="57" w:right="-56" w:hanging="11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104A" w14:textId="77777777" w:rsidR="0011352C" w:rsidRDefault="0011352C" w:rsidP="004A04F4">
            <w:pPr>
              <w:pStyle w:val="LO-normal"/>
              <w:widowControl w:val="0"/>
              <w:ind w:left="57" w:right="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DOCUMENTOS </w:t>
            </w:r>
          </w:p>
        </w:tc>
      </w:tr>
      <w:tr w:rsidR="0011352C" w14:paraId="64F50E60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8F77" w14:textId="3A59CCE2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4029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E98B5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Cópia do Registro Geral (RG) ou outro documento oficial de identidade com foto, do </w:t>
            </w:r>
            <w:r>
              <w:rPr>
                <w:sz w:val="20"/>
                <w:szCs w:val="20"/>
              </w:rPr>
              <w:t>estudante</w:t>
            </w:r>
            <w:r>
              <w:rPr>
                <w:color w:val="000000"/>
                <w:sz w:val="20"/>
                <w:szCs w:val="20"/>
              </w:rPr>
              <w:t xml:space="preserve"> e de todos os integrantes do grupo familiar.  Certidão de nascimento dos menores de 18 anos. </w:t>
            </w:r>
          </w:p>
        </w:tc>
      </w:tr>
      <w:tr w:rsidR="0011352C" w14:paraId="53552C91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562AE" w14:textId="3648308B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82819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639C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 CPF (do estudante e dos membros do grupo familiar).</w:t>
            </w:r>
          </w:p>
        </w:tc>
      </w:tr>
      <w:tr w:rsidR="0011352C" w14:paraId="1ED1DDC7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88CD" w14:textId="4F28CBCD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725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BD6F2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Atestado de matrícula;</w:t>
            </w:r>
          </w:p>
        </w:tc>
      </w:tr>
      <w:tr w:rsidR="0011352C" w14:paraId="6914C3D8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5E94A" w14:textId="16C14320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2469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BF75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Histórico atualizado da graduação (se for veterano);</w:t>
            </w:r>
          </w:p>
        </w:tc>
      </w:tr>
      <w:tr w:rsidR="0011352C" w14:paraId="23539244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153A" w14:textId="614A3FE5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4064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3129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Histórico escolar do ensino médio;</w:t>
            </w:r>
          </w:p>
        </w:tc>
      </w:tr>
      <w:tr w:rsidR="0011352C" w14:paraId="584ACAC0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F0029" w14:textId="305555DC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70856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0D58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 atualizado</w:t>
            </w:r>
          </w:p>
        </w:tc>
      </w:tr>
      <w:tr w:rsidR="0011352C" w14:paraId="6ADEF70C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032A" w14:textId="2144A3B6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2513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2CCF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Comprovante de renda do (a) aluno (a) e de todos os integrantes do grupo familiar maiores de 18 anos com ou sem vínculo empregatício. </w:t>
            </w:r>
          </w:p>
          <w:p w14:paraId="1A0AF724" w14:textId="77777777" w:rsidR="0011352C" w:rsidRDefault="0011352C" w:rsidP="0011352C">
            <w:pPr>
              <w:pStyle w:val="LO-normal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Contracheque</w:t>
            </w:r>
          </w:p>
          <w:p w14:paraId="31B7CFCF" w14:textId="77777777" w:rsidR="0011352C" w:rsidRDefault="0011352C" w:rsidP="0011352C">
            <w:pPr>
              <w:pStyle w:val="LO-normal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Para quem não é isento do imposto de renda, anexar </w:t>
            </w:r>
            <w:r>
              <w:rPr>
                <w:sz w:val="20"/>
                <w:szCs w:val="20"/>
              </w:rPr>
              <w:t>a cópia</w:t>
            </w:r>
            <w:r>
              <w:rPr>
                <w:color w:val="000000"/>
                <w:sz w:val="20"/>
                <w:szCs w:val="20"/>
              </w:rPr>
              <w:t xml:space="preserve"> da Declaração do Imposto de Renda.</w:t>
            </w:r>
          </w:p>
          <w:p w14:paraId="73AC06B9" w14:textId="10907854" w:rsidR="0011352C" w:rsidRDefault="0011352C" w:rsidP="0011352C">
            <w:pPr>
              <w:pStyle w:val="LO-normal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for trabalhador (a) autônomo (a) e/ou que possuir renda informal, apresentar Declaração assinada contendo a média de renda mensal e o tipo de atividade que exerce com assinatura igual ao documento de identificação apresentado (RG, outro), e cópia da carteira de trabalho páginas de 1-10;</w:t>
            </w:r>
          </w:p>
          <w:p w14:paraId="298ACED6" w14:textId="77777777" w:rsidR="0011352C" w:rsidRDefault="0011352C" w:rsidP="0011352C">
            <w:pPr>
              <w:pStyle w:val="LO-normal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for desempregado, apresentar declaração de desemprego com assinatura igual ao documento de identificação apresentado (RG, outro); e carteira de trabalho páginas de 1-10;</w:t>
            </w:r>
          </w:p>
          <w:p w14:paraId="4D2DA34F" w14:textId="77777777" w:rsidR="0011352C" w:rsidRDefault="0011352C" w:rsidP="0011352C">
            <w:pPr>
              <w:pStyle w:val="LO-normal"/>
              <w:widowControl w:val="0"/>
              <w:numPr>
                <w:ilvl w:val="0"/>
                <w:numId w:val="2"/>
              </w:numPr>
              <w:ind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aposentado e/ou pensionista: contracheque, extrato bancário atualizado dos últimos três meses;</w:t>
            </w:r>
          </w:p>
        </w:tc>
      </w:tr>
      <w:tr w:rsidR="0011352C" w14:paraId="0AE14B24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700A" w14:textId="39258045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73397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D9AA" w14:textId="77777777" w:rsidR="0011352C" w:rsidRDefault="0011352C" w:rsidP="004A04F4">
            <w:pPr>
              <w:pStyle w:val="LO-normal"/>
              <w:widowControl w:val="0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 xml:space="preserve">eneficiários dos Programas Sociais de Transferência de Renda (Bolsa Família, Renda </w:t>
            </w:r>
            <w:r>
              <w:rPr>
                <w:sz w:val="20"/>
                <w:szCs w:val="20"/>
              </w:rPr>
              <w:t>para</w:t>
            </w:r>
            <w:r>
              <w:rPr>
                <w:color w:val="000000"/>
                <w:sz w:val="20"/>
                <w:szCs w:val="20"/>
              </w:rPr>
              <w:t xml:space="preserve"> viver melhor, Benefício de Prestação Continuada – BPC, ou outros)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omprovante bancário e cópia do cartão; </w:t>
            </w:r>
          </w:p>
        </w:tc>
      </w:tr>
      <w:tr w:rsidR="0011352C" w14:paraId="06D1FC12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6BA4" w14:textId="01F5CA90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9858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1198" w14:textId="77777777" w:rsidR="0011352C" w:rsidRDefault="0011352C" w:rsidP="004A04F4">
            <w:pPr>
              <w:pStyle w:val="LO-normal"/>
              <w:widowControl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color w:val="000000"/>
                <w:sz w:val="20"/>
                <w:szCs w:val="20"/>
              </w:rPr>
              <w:t>eneficiário do Bolsa Permanência do MEC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cópia do </w:t>
            </w:r>
            <w:r>
              <w:rPr>
                <w:color w:val="000000"/>
                <w:sz w:val="20"/>
                <w:szCs w:val="20"/>
              </w:rPr>
              <w:t>cartão e/ou extrato bancário</w:t>
            </w:r>
          </w:p>
        </w:tc>
      </w:tr>
      <w:tr w:rsidR="0011352C" w14:paraId="28FD0863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FE56D" w14:textId="1BD26763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7301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6ADB" w14:textId="77777777" w:rsidR="0011352C" w:rsidRDefault="0011352C" w:rsidP="004A04F4">
            <w:pPr>
              <w:pStyle w:val="LO-normal"/>
              <w:widowControl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xerc</w:t>
            </w:r>
            <w:r>
              <w:rPr>
                <w:sz w:val="20"/>
                <w:szCs w:val="20"/>
              </w:rPr>
              <w:t xml:space="preserve">e </w:t>
            </w:r>
            <w:r>
              <w:rPr>
                <w:color w:val="000000"/>
                <w:sz w:val="20"/>
                <w:szCs w:val="20"/>
              </w:rPr>
              <w:t>atividade acadêmica remunerada (com bolsa</w:t>
            </w:r>
            <w:r>
              <w:rPr>
                <w:sz w:val="20"/>
                <w:szCs w:val="20"/>
              </w:rPr>
              <w:t xml:space="preserve">): </w:t>
            </w:r>
            <w:r>
              <w:rPr>
                <w:color w:val="000000"/>
                <w:sz w:val="20"/>
                <w:szCs w:val="20"/>
              </w:rPr>
              <w:t>apresentar termos de compromisso e/ou extrato bancário;</w:t>
            </w:r>
          </w:p>
        </w:tc>
      </w:tr>
      <w:tr w:rsidR="0011352C" w14:paraId="44660A6D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739E" w14:textId="23CFB925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6714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29FA" w14:textId="77777777" w:rsidR="0011352C" w:rsidRDefault="0011352C" w:rsidP="004A04F4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 de Veículo:  apresentar cópia do RENAVAM</w:t>
            </w:r>
          </w:p>
        </w:tc>
      </w:tr>
      <w:tr w:rsidR="0011352C" w14:paraId="3F8A7213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AD0B1" w14:textId="4CE07444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1215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D70A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complementares: laudo ou atestado médico de pessoas com deficiência e/ou doenças graves;</w:t>
            </w:r>
          </w:p>
        </w:tc>
      </w:tr>
      <w:tr w:rsidR="0011352C" w14:paraId="0111037B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1BC5" w14:textId="7A855922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7279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1860" w14:textId="77777777" w:rsidR="0011352C" w:rsidRDefault="0011352C" w:rsidP="004A04F4">
            <w:pPr>
              <w:pStyle w:val="LO-normal"/>
              <w:widowControl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olicita</w:t>
            </w:r>
            <w:r>
              <w:rPr>
                <w:sz w:val="20"/>
                <w:szCs w:val="20"/>
              </w:rPr>
              <w:t>nte do</w:t>
            </w:r>
            <w:r>
              <w:rPr>
                <w:color w:val="000000"/>
                <w:sz w:val="20"/>
                <w:szCs w:val="20"/>
              </w:rPr>
              <w:t xml:space="preserve"> Auxílio Moradia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apresentar contrato e/ou recibo de aluguel e cópia do Registro Geral (RG) ou outro documento oficial de identidade com foto do Locador.</w:t>
            </w:r>
          </w:p>
        </w:tc>
      </w:tr>
      <w:tr w:rsidR="0011352C" w14:paraId="6B3FBE9D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28AE" w14:textId="5E308ED0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7147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4805" w14:textId="77777777" w:rsidR="0011352C" w:rsidRDefault="0011352C" w:rsidP="004A04F4">
            <w:pPr>
              <w:pStyle w:val="LO-normal"/>
              <w:widowControl w:val="0"/>
              <w:ind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olicita</w:t>
            </w:r>
            <w:r>
              <w:rPr>
                <w:sz w:val="20"/>
                <w:szCs w:val="20"/>
              </w:rPr>
              <w:t>nte</w:t>
            </w:r>
            <w:r>
              <w:rPr>
                <w:color w:val="000000"/>
                <w:sz w:val="20"/>
                <w:szCs w:val="20"/>
              </w:rPr>
              <w:t xml:space="preserve"> do Auxílio Creche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apresentar comprovante de guarda, para pais não biológicos.</w:t>
            </w:r>
          </w:p>
        </w:tc>
      </w:tr>
      <w:tr w:rsidR="0011352C" w14:paraId="78BC0ABC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82F0" w14:textId="68EC96CF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9205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F0A6" w14:textId="77777777" w:rsidR="0011352C" w:rsidRDefault="0011352C" w:rsidP="004A04F4">
            <w:pPr>
              <w:pStyle w:val="LO-normal"/>
              <w:widowControl w:val="0"/>
              <w:spacing w:line="276" w:lineRule="auto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Solicita</w:t>
            </w:r>
            <w:r>
              <w:rPr>
                <w:sz w:val="20"/>
                <w:szCs w:val="20"/>
              </w:rPr>
              <w:t>nte do</w:t>
            </w:r>
            <w:r>
              <w:rPr>
                <w:color w:val="000000"/>
                <w:sz w:val="20"/>
                <w:szCs w:val="20"/>
              </w:rPr>
              <w:t xml:space="preserve"> Auxílio de Apoio à Pessoa com Necessidades Educacionais Especial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deverá apresentar laudo emitido por profissional da saúde que ateste a deficiência e/ou transtorno globais do desenvolvimento e altas habilidades e superdotação. </w:t>
            </w:r>
            <w:r>
              <w:rPr>
                <w:b/>
                <w:sz w:val="20"/>
                <w:szCs w:val="20"/>
              </w:rPr>
              <w:t>cadastro do CID</w:t>
            </w:r>
            <w:r>
              <w:rPr>
                <w:sz w:val="20"/>
                <w:szCs w:val="20"/>
              </w:rPr>
              <w:t xml:space="preserve"> e, </w:t>
            </w:r>
            <w:r>
              <w:rPr>
                <w:b/>
                <w:sz w:val="20"/>
                <w:szCs w:val="20"/>
              </w:rPr>
              <w:t>estar cadastrado e em acompanhamento no Núcleo de Acessibilidade e Inclusão – NAI/UNIFAP</w:t>
            </w:r>
          </w:p>
        </w:tc>
      </w:tr>
      <w:tr w:rsidR="0011352C" w14:paraId="53F3DE65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C6DB" w14:textId="28D977C7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65064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A371" w14:textId="77777777" w:rsidR="0011352C" w:rsidRDefault="0011352C" w:rsidP="004A04F4">
            <w:pPr>
              <w:pStyle w:val="LO-normal"/>
              <w:widowControl w:val="0"/>
              <w:tabs>
                <w:tab w:val="left" w:pos="120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Comprovante de inscrição no </w:t>
            </w:r>
            <w:r>
              <w:rPr>
                <w:b/>
                <w:sz w:val="20"/>
                <w:szCs w:val="20"/>
              </w:rPr>
              <w:t>Cadastro Único (CAD) dos programas sociais do Governo Federal</w:t>
            </w:r>
            <w:r>
              <w:rPr>
                <w:sz w:val="20"/>
                <w:szCs w:val="20"/>
              </w:rPr>
              <w:t xml:space="preserve"> (caso possua);</w:t>
            </w:r>
          </w:p>
        </w:tc>
      </w:tr>
      <w:tr w:rsidR="0011352C" w14:paraId="7087506A" w14:textId="77777777" w:rsidTr="00CA5D72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B94F" w14:textId="1AEFA67E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27046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E5C4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Comprovante de conta bancária </w:t>
            </w:r>
            <w:r>
              <w:rPr>
                <w:sz w:val="20"/>
                <w:szCs w:val="20"/>
              </w:rPr>
              <w:t>Corrente em nome do estudante (não pode ser conta poupança, conta fácil ou de terceiros e nem conta conjunta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</w:p>
        </w:tc>
      </w:tr>
      <w:tr w:rsidR="0011352C" w14:paraId="56C8C078" w14:textId="77777777" w:rsidTr="00CA5D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E5E7" w14:textId="22CEDC6F" w:rsidR="0011352C" w:rsidRDefault="00233DD1" w:rsidP="004A04F4">
            <w:pPr>
              <w:pStyle w:val="LO-normal"/>
              <w:widowControl w:val="0"/>
              <w:ind w:left="57" w:right="57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52429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1352C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77E8" w14:textId="77777777" w:rsidR="0011352C" w:rsidRDefault="0011352C" w:rsidP="004A04F4">
            <w:pPr>
              <w:pStyle w:val="LO-normal"/>
              <w:widowControl w:val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Termo de Compromisso (</w:t>
            </w:r>
            <w:r>
              <w:rPr>
                <w:b/>
                <w:color w:val="000000"/>
                <w:sz w:val="20"/>
                <w:szCs w:val="20"/>
              </w:rPr>
              <w:t>Anexo III)</w:t>
            </w:r>
          </w:p>
        </w:tc>
      </w:tr>
    </w:tbl>
    <w:p w14:paraId="4E46B963" w14:textId="77777777" w:rsidR="00CA5D72" w:rsidRPr="00E31028" w:rsidRDefault="00CA5D72" w:rsidP="00CA5D72">
      <w:pPr>
        <w:pStyle w:val="LO-normal"/>
        <w:rPr>
          <w:sz w:val="22"/>
          <w:szCs w:val="22"/>
        </w:rPr>
      </w:pPr>
    </w:p>
    <w:sectPr w:rsidR="00CA5D72" w:rsidRPr="00E31028" w:rsidSect="00CA5D72">
      <w:headerReference w:type="default" r:id="rId7"/>
      <w:pgSz w:w="11906" w:h="16838"/>
      <w:pgMar w:top="720" w:right="720" w:bottom="720" w:left="720" w:header="567" w:footer="227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4DBB" w14:textId="77777777" w:rsidR="00353A00" w:rsidRDefault="00353A00">
      <w:r>
        <w:separator/>
      </w:r>
    </w:p>
  </w:endnote>
  <w:endnote w:type="continuationSeparator" w:id="0">
    <w:p w14:paraId="0D7FFFF3" w14:textId="77777777" w:rsidR="00353A00" w:rsidRDefault="0035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F5E7" w14:textId="77777777" w:rsidR="00353A00" w:rsidRDefault="00353A00">
      <w:r>
        <w:separator/>
      </w:r>
    </w:p>
  </w:footnote>
  <w:footnote w:type="continuationSeparator" w:id="0">
    <w:p w14:paraId="10DC623B" w14:textId="77777777" w:rsidR="00353A00" w:rsidRDefault="0035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027"/>
      <w:gridCol w:w="6785"/>
      <w:gridCol w:w="1654"/>
    </w:tblGrid>
    <w:tr w:rsidR="00683224" w14:paraId="02EB3440" w14:textId="77777777" w:rsidTr="00611A1D">
      <w:trPr>
        <w:trHeight w:val="1070"/>
      </w:trPr>
      <w:tc>
        <w:tcPr>
          <w:tcW w:w="1838" w:type="dxa"/>
        </w:tcPr>
        <w:p w14:paraId="0BB3D01B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C2B22DD" wp14:editId="7DE55E8F">
                <wp:simplePos x="0" y="0"/>
                <wp:positionH relativeFrom="column">
                  <wp:posOffset>-31750</wp:posOffset>
                </wp:positionH>
                <wp:positionV relativeFrom="paragraph">
                  <wp:posOffset>0</wp:posOffset>
                </wp:positionV>
                <wp:extent cx="1162050" cy="560070"/>
                <wp:effectExtent l="0" t="0" r="0" b="0"/>
                <wp:wrapTopAndBottom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0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51" w:type="dxa"/>
        </w:tcPr>
        <w:p w14:paraId="0C4365EB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  <w:p w14:paraId="10A98E23" w14:textId="77777777" w:rsidR="00683224" w:rsidRDefault="00000000" w:rsidP="00611A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Fundação Universidade Federal do Amapá</w:t>
          </w:r>
        </w:p>
        <w:p w14:paraId="53BE9D2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proofErr w:type="spellStart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Pró-Reitoria</w:t>
          </w:r>
          <w:proofErr w:type="spellEnd"/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 xml:space="preserve"> de Extensão e Ações Comunitárias</w:t>
          </w:r>
        </w:p>
        <w:p w14:paraId="52A06D43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Departamento de Ações Comunitárias e Estudantis</w:t>
          </w:r>
        </w:p>
        <w:p w14:paraId="6F8C79BB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Comissão de Operacionalização do Processo Seletivo</w:t>
          </w:r>
        </w:p>
        <w:p w14:paraId="7B26E554" w14:textId="77777777" w:rsidR="00683224" w:rsidRDefault="00000000" w:rsidP="00611A1D">
          <w:pPr>
            <w:pStyle w:val="LO-normal"/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18"/>
              <w:szCs w:val="18"/>
            </w:rPr>
          </w:pPr>
        </w:p>
      </w:tc>
      <w:tc>
        <w:tcPr>
          <w:tcW w:w="1499" w:type="dxa"/>
        </w:tcPr>
        <w:p w14:paraId="1E38C506" w14:textId="77777777" w:rsidR="00611A1D" w:rsidRDefault="00000000" w:rsidP="00611A1D">
          <w:pPr>
            <w:pStyle w:val="Contedodatabela"/>
            <w:jc w:val="center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60288" behindDoc="0" locked="0" layoutInCell="1" allowOverlap="1" wp14:anchorId="636991D4" wp14:editId="640C51D9">
                <wp:simplePos x="0" y="0"/>
                <wp:positionH relativeFrom="character">
                  <wp:posOffset>-270510</wp:posOffset>
                </wp:positionH>
                <wp:positionV relativeFrom="paragraph">
                  <wp:posOffset>0</wp:posOffset>
                </wp:positionV>
                <wp:extent cx="734060" cy="734060"/>
                <wp:effectExtent l="0" t="0" r="0" b="8890"/>
                <wp:wrapTopAndBottom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060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4403027" w14:textId="77777777" w:rsidR="00683224" w:rsidRDefault="00000000">
    <w:pPr>
      <w:pStyle w:val="LO-normal"/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168BE"/>
    <w:multiLevelType w:val="multilevel"/>
    <w:tmpl w:val="F8C8B104"/>
    <w:lvl w:ilvl="0">
      <w:start w:val="1"/>
      <w:numFmt w:val="bullet"/>
      <w:lvlText w:val="●"/>
      <w:lvlJc w:val="left"/>
      <w:pPr>
        <w:tabs>
          <w:tab w:val="num" w:pos="0"/>
        </w:tabs>
        <w:ind w:left="77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1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3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7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9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37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75E3683C"/>
    <w:multiLevelType w:val="multilevel"/>
    <w:tmpl w:val="F392CF74"/>
    <w:lvl w:ilvl="0">
      <w:start w:val="1"/>
      <w:numFmt w:val="upperRoman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02474210">
    <w:abstractNumId w:val="1"/>
  </w:num>
  <w:num w:numId="2" w16cid:durableId="9232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C"/>
    <w:rsid w:val="0011352C"/>
    <w:rsid w:val="00233DD1"/>
    <w:rsid w:val="00353A00"/>
    <w:rsid w:val="00676B94"/>
    <w:rsid w:val="00886477"/>
    <w:rsid w:val="00A20D69"/>
    <w:rsid w:val="00AC0929"/>
    <w:rsid w:val="00CA5D72"/>
    <w:rsid w:val="00E31028"/>
    <w:rsid w:val="00F1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CD8A6"/>
  <w15:chartTrackingRefBased/>
  <w15:docId w15:val="{FAC2FB11-6E4A-4C84-B055-6AF1B09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C"/>
    <w:pPr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11352C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  <w:style w:type="paragraph" w:customStyle="1" w:styleId="Contedodatabela">
    <w:name w:val="Conteúdo da tabela"/>
    <w:basedOn w:val="LO-normal"/>
    <w:qFormat/>
    <w:rsid w:val="0011352C"/>
    <w:pPr>
      <w:widowControl w:val="0"/>
    </w:pPr>
    <w:rPr>
      <w:rFonts w:ascii="Liberation Serif" w:eastAsia="SimSun" w:hAnsi="Liberation Serif" w:cs="Mangal"/>
      <w:kern w:val="2"/>
    </w:rPr>
  </w:style>
  <w:style w:type="table" w:styleId="Tabelacomgrade">
    <w:name w:val="Table Grid"/>
    <w:basedOn w:val="Tabelanormal"/>
    <w:uiPriority w:val="39"/>
    <w:rsid w:val="00CA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092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C0929"/>
    <w:rPr>
      <w:rFonts w:ascii="Times New Roman" w:eastAsia="Times New Roman" w:hAnsi="Times New Roman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C092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C0929"/>
    <w:rPr>
      <w:rFonts w:ascii="Times New Roman" w:eastAsia="Times New Roma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Rodrigues Neves Aguiar</dc:creator>
  <cp:keywords/>
  <dc:description/>
  <cp:lastModifiedBy>Robson Rodrigues Neves Aguiar</cp:lastModifiedBy>
  <cp:revision>6</cp:revision>
  <dcterms:created xsi:type="dcterms:W3CDTF">2023-01-14T16:15:00Z</dcterms:created>
  <dcterms:modified xsi:type="dcterms:W3CDTF">2023-01-14T16:21:00Z</dcterms:modified>
</cp:coreProperties>
</file>